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ECDEA" w14:textId="6E739BBB" w:rsidR="004E08C7" w:rsidRPr="00CA7BCD" w:rsidRDefault="004E08C7" w:rsidP="004E08C7">
      <w:pPr>
        <w:spacing w:after="60"/>
        <w:ind w:left="1555" w:hanging="1555"/>
        <w:jc w:val="both"/>
        <w:rPr>
          <w:b/>
          <w:kern w:val="2"/>
          <w:sz w:val="28"/>
          <w:szCs w:val="28"/>
          <w:lang w:eastAsia="zh-CN"/>
        </w:rPr>
      </w:pPr>
      <w:r w:rsidRPr="00CA7BCD">
        <w:rPr>
          <w:b/>
          <w:kern w:val="2"/>
          <w:sz w:val="28"/>
          <w:szCs w:val="28"/>
          <w:lang w:eastAsia="zh-CN"/>
        </w:rPr>
        <w:t>3GPP TSG RAN WG1 #114</w:t>
      </w:r>
      <w:r w:rsidRPr="00CA7BCD">
        <w:rPr>
          <w:b/>
          <w:kern w:val="2"/>
          <w:sz w:val="28"/>
          <w:szCs w:val="28"/>
          <w:lang w:eastAsia="zh-CN"/>
        </w:rPr>
        <w:tab/>
      </w:r>
      <w:r w:rsidRPr="00CA7BCD">
        <w:rPr>
          <w:b/>
          <w:kern w:val="2"/>
          <w:sz w:val="28"/>
          <w:szCs w:val="28"/>
          <w:lang w:eastAsia="zh-CN"/>
        </w:rPr>
        <w:tab/>
      </w:r>
      <w:r w:rsidRPr="00CA7BCD">
        <w:rPr>
          <w:b/>
          <w:kern w:val="2"/>
          <w:sz w:val="28"/>
          <w:szCs w:val="28"/>
          <w:lang w:eastAsia="zh-CN"/>
        </w:rPr>
        <w:tab/>
      </w:r>
      <w:r w:rsidRPr="00CA7BCD">
        <w:rPr>
          <w:b/>
          <w:kern w:val="2"/>
          <w:sz w:val="28"/>
          <w:szCs w:val="28"/>
          <w:lang w:eastAsia="zh-CN"/>
        </w:rPr>
        <w:tab/>
      </w:r>
      <w:r w:rsidRPr="00CA7BCD">
        <w:rPr>
          <w:b/>
          <w:kern w:val="2"/>
          <w:sz w:val="28"/>
          <w:szCs w:val="28"/>
          <w:lang w:eastAsia="zh-CN"/>
        </w:rPr>
        <w:tab/>
      </w:r>
      <w:r w:rsidRPr="00CA7BCD">
        <w:rPr>
          <w:b/>
          <w:kern w:val="2"/>
          <w:sz w:val="28"/>
          <w:szCs w:val="28"/>
          <w:lang w:eastAsia="zh-CN"/>
        </w:rPr>
        <w:tab/>
      </w:r>
      <w:r w:rsidRPr="00CA7BCD">
        <w:rPr>
          <w:b/>
          <w:kern w:val="2"/>
          <w:sz w:val="28"/>
          <w:szCs w:val="28"/>
          <w:lang w:eastAsia="zh-CN"/>
        </w:rPr>
        <w:tab/>
      </w:r>
      <w:r w:rsidR="00A5480D" w:rsidRPr="00A5480D">
        <w:rPr>
          <w:b/>
          <w:kern w:val="2"/>
          <w:sz w:val="28"/>
          <w:szCs w:val="28"/>
          <w:lang w:eastAsia="zh-CN"/>
        </w:rPr>
        <w:t>R1-2306944</w:t>
      </w:r>
    </w:p>
    <w:p w14:paraId="47D54F4B" w14:textId="7ACE5DB3" w:rsidR="004E08C7" w:rsidRPr="00CA7BCD" w:rsidRDefault="004E08C7" w:rsidP="004E08C7">
      <w:pPr>
        <w:spacing w:after="60"/>
        <w:ind w:left="1555" w:hanging="1555"/>
        <w:jc w:val="both"/>
        <w:rPr>
          <w:b/>
          <w:kern w:val="2"/>
          <w:sz w:val="28"/>
          <w:szCs w:val="28"/>
          <w:lang w:eastAsia="zh-CN"/>
        </w:rPr>
      </w:pPr>
      <w:r w:rsidRPr="00CA7BCD">
        <w:rPr>
          <w:b/>
          <w:kern w:val="2"/>
          <w:sz w:val="28"/>
          <w:szCs w:val="28"/>
          <w:lang w:eastAsia="zh-CN"/>
        </w:rPr>
        <w:t>Toulouse, France, Aug 21st – 25th, 2023</w:t>
      </w:r>
    </w:p>
    <w:p w14:paraId="0AF13C39" w14:textId="77777777" w:rsidR="004E08C7" w:rsidRDefault="004E08C7" w:rsidP="004E08C7">
      <w:pPr>
        <w:spacing w:after="60"/>
        <w:ind w:left="1555" w:hanging="1555"/>
        <w:jc w:val="both"/>
        <w:rPr>
          <w:b/>
          <w:kern w:val="2"/>
          <w:lang w:eastAsia="zh-CN"/>
        </w:rPr>
      </w:pPr>
    </w:p>
    <w:p w14:paraId="55AAF0FF" w14:textId="75869A2B"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8F7552">
        <w:rPr>
          <w:b/>
          <w:kern w:val="2"/>
          <w:lang w:eastAsia="zh-CN"/>
        </w:rPr>
        <w:t>9</w:t>
      </w:r>
      <w:r w:rsidR="00731E07">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2D94561"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731E07" w:rsidRPr="00731E07">
        <w:rPr>
          <w:b/>
          <w:kern w:val="2"/>
          <w:lang w:eastAsia="zh-CN"/>
        </w:rPr>
        <w:t>On Improved GNSS Operations for IoT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1F9295D"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The release 18 work item on IoT support of non-terrestrial networks [1] includes the following objective</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548BF7F7" w14:textId="32B41490" w:rsidR="00C34B5B" w:rsidRPr="0094004F" w:rsidRDefault="00C34B5B" w:rsidP="0021786D">
      <w:pPr>
        <w:jc w:val="both"/>
        <w:rPr>
          <w:rFonts w:ascii="Times New Roman" w:hAnsi="Times New Roman" w:cs="Times New Roman"/>
          <w:sz w:val="22"/>
          <w:szCs w:val="22"/>
        </w:rPr>
      </w:pPr>
      <w:r w:rsidRPr="0094004F">
        <w:rPr>
          <w:rFonts w:ascii="Times New Roman" w:hAnsi="Times New Roman" w:cs="Times New Roman"/>
          <w:i/>
          <w:iCs/>
          <w:sz w:val="22"/>
          <w:szCs w:val="22"/>
        </w:rPr>
        <w:t xml:space="preserve">Study and specify, if needed, improved GNSS operations for a new position fix for UE pre-compensation during long connection times and for reduced power consumption. </w:t>
      </w:r>
      <w:bookmarkStart w:id="2" w:name="_Hlk118123906"/>
      <w:r w:rsidRPr="0094004F">
        <w:rPr>
          <w:rFonts w:ascii="Times New Roman" w:hAnsi="Times New Roman" w:cs="Times New Roman"/>
          <w:i/>
          <w:iCs/>
          <w:sz w:val="22"/>
          <w:szCs w:val="22"/>
        </w:rPr>
        <w:t>Simultaneous GNSS and NTN NB-IoT/eMTC operation is not assumed</w:t>
      </w:r>
      <w:bookmarkEnd w:id="2"/>
      <w:r w:rsidRPr="0094004F">
        <w:rPr>
          <w:rFonts w:ascii="Times New Roman" w:hAnsi="Times New Roman" w:cs="Times New Roman"/>
          <w:i/>
          <w:iCs/>
          <w:sz w:val="22"/>
          <w:szCs w:val="22"/>
        </w:rPr>
        <w:t>.</w:t>
      </w:r>
      <w:r w:rsidRPr="0094004F">
        <w:rPr>
          <w:rFonts w:ascii="Times New Roman" w:hAnsi="Times New Roman" w:cs="Times New Roman"/>
          <w:sz w:val="22"/>
          <w:szCs w:val="22"/>
        </w:rPr>
        <w:t xml:space="preserve"> </w:t>
      </w:r>
    </w:p>
    <w:p w14:paraId="4185B839" w14:textId="77777777" w:rsidR="0021786D" w:rsidRPr="0094004F" w:rsidRDefault="0021786D" w:rsidP="0021786D">
      <w:pPr>
        <w:jc w:val="both"/>
        <w:rPr>
          <w:rFonts w:ascii="Times New Roman" w:hAnsi="Times New Roman" w:cs="Times New Roman"/>
          <w:sz w:val="22"/>
          <w:szCs w:val="22"/>
        </w:rPr>
      </w:pPr>
    </w:p>
    <w:p w14:paraId="658D2439" w14:textId="73B58E90" w:rsidR="007E16AD" w:rsidRDefault="007E16AD"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Regarding the possible enhancements, </w:t>
      </w:r>
      <w:r w:rsidR="00891689" w:rsidRPr="0094004F">
        <w:rPr>
          <w:rFonts w:ascii="Times New Roman" w:eastAsia="SimSun" w:hAnsi="Times New Roman" w:cs="Times New Roman"/>
          <w:sz w:val="22"/>
          <w:szCs w:val="22"/>
          <w:lang w:eastAsia="zh-CN"/>
        </w:rPr>
        <w:t xml:space="preserve">several </w:t>
      </w:r>
      <w:r w:rsidRPr="0094004F">
        <w:rPr>
          <w:rFonts w:ascii="Times New Roman" w:eastAsia="SimSun" w:hAnsi="Times New Roman" w:cs="Times New Roman"/>
          <w:sz w:val="22"/>
          <w:szCs w:val="22"/>
          <w:lang w:eastAsia="zh-CN"/>
        </w:rPr>
        <w:t>agreements have been made in RAN1</w:t>
      </w:r>
      <w:r w:rsidR="00891689" w:rsidRPr="0094004F">
        <w:rPr>
          <w:rFonts w:ascii="Times New Roman" w:eastAsia="SimSun" w:hAnsi="Times New Roman" w:cs="Times New Roman"/>
          <w:sz w:val="22"/>
          <w:szCs w:val="22"/>
          <w:lang w:eastAsia="zh-CN"/>
        </w:rPr>
        <w:t xml:space="preserve">. However, some issues still require further </w:t>
      </w:r>
      <w:proofErr w:type="gramStart"/>
      <w:r w:rsidR="00891689" w:rsidRPr="0094004F">
        <w:rPr>
          <w:rFonts w:ascii="Times New Roman" w:eastAsia="SimSun" w:hAnsi="Times New Roman" w:cs="Times New Roman"/>
          <w:sz w:val="22"/>
          <w:szCs w:val="22"/>
          <w:lang w:eastAsia="zh-CN"/>
        </w:rPr>
        <w:t>study</w:t>
      </w:r>
      <w:proofErr w:type="gramEnd"/>
      <w:r w:rsidR="00891689" w:rsidRPr="0094004F">
        <w:rPr>
          <w:rFonts w:ascii="Times New Roman" w:eastAsia="SimSun" w:hAnsi="Times New Roman" w:cs="Times New Roman"/>
          <w:sz w:val="22"/>
          <w:szCs w:val="22"/>
          <w:lang w:eastAsia="zh-CN"/>
        </w:rPr>
        <w:t xml:space="preserve"> and, in this contribution, </w:t>
      </w:r>
      <w:r w:rsidR="00891689" w:rsidRPr="0094004F">
        <w:rPr>
          <w:rFonts w:ascii="Times New Roman" w:hAnsi="Times New Roman" w:cs="Times New Roman"/>
          <w:sz w:val="22"/>
          <w:szCs w:val="22"/>
        </w:rPr>
        <w:t>we provide our views on some of those aspects related to improved GNSS operations for IoT-NTN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77777777" w:rsidR="00E73021" w:rsidRPr="0094004F" w:rsidRDefault="00E73021" w:rsidP="0021786D">
      <w:pPr>
        <w:pStyle w:val="Heading2"/>
        <w:rPr>
          <w:lang w:eastAsia="zh-CN"/>
        </w:rPr>
      </w:pPr>
      <w:r w:rsidRPr="0094004F">
        <w:rPr>
          <w:lang w:eastAsia="zh-CN"/>
        </w:rPr>
        <w:t xml:space="preserve">Closed loop time and frequency correction </w:t>
      </w:r>
    </w:p>
    <w:p w14:paraId="22B1E7AA" w14:textId="0CCC30D8" w:rsidR="00E73021" w:rsidRPr="0094004F" w:rsidRDefault="00E73021" w:rsidP="0021786D">
      <w:pPr>
        <w:jc w:val="both"/>
        <w:rPr>
          <w:rFonts w:ascii="Times New Roman" w:eastAsia="SimSun" w:hAnsi="Times New Roman" w:cs="Times New Roman"/>
          <w:bCs/>
          <w:sz w:val="22"/>
          <w:szCs w:val="22"/>
          <w:lang w:eastAsia="zh-CN"/>
        </w:rPr>
      </w:pPr>
      <w:r w:rsidRPr="0094004F">
        <w:rPr>
          <w:rFonts w:ascii="Times New Roman" w:eastAsia="MS Mincho" w:hAnsi="Times New Roman" w:cs="Times New Roman"/>
          <w:sz w:val="22"/>
          <w:szCs w:val="22"/>
        </w:rPr>
        <w:t xml:space="preserve">It is considered that closed loop time and frequency correction, with potential enhancements, for IoT-NTN can reduce the need for UE to update GNSS position fix in long connection time and, therefore, reduce UE power consumption. Unlike closed loop timing correction, </w:t>
      </w:r>
      <w:r w:rsidRPr="0094004F">
        <w:rPr>
          <w:rFonts w:ascii="Times New Roman" w:eastAsia="SimSun" w:hAnsi="Times New Roman" w:cs="Times New Roman"/>
          <w:bCs/>
          <w:sz w:val="22"/>
          <w:szCs w:val="22"/>
          <w:lang w:eastAsia="zh-CN"/>
        </w:rPr>
        <w:t xml:space="preserve">closed loop frequency correction is not supported by legacy specifications. </w:t>
      </w:r>
      <w:r w:rsidR="005F401A">
        <w:rPr>
          <w:rFonts w:ascii="Times New Roman" w:eastAsia="MS Mincho" w:hAnsi="Times New Roman" w:cs="Times New Roman"/>
          <w:sz w:val="22"/>
          <w:szCs w:val="22"/>
        </w:rPr>
        <w:t>Previously, RAN1 discussed</w:t>
      </w:r>
      <w:r w:rsidRPr="0094004F">
        <w:rPr>
          <w:rFonts w:ascii="Times New Roman" w:eastAsia="MS Mincho" w:hAnsi="Times New Roman" w:cs="Times New Roman"/>
          <w:sz w:val="22"/>
          <w:szCs w:val="22"/>
        </w:rPr>
        <w:t xml:space="preserve"> whether to support closed loop frequency correction via MAC CE command signalling. </w:t>
      </w:r>
      <w:r w:rsidRPr="0094004F">
        <w:rPr>
          <w:rFonts w:ascii="Times New Roman" w:eastAsia="SimSun" w:hAnsi="Times New Roman" w:cs="Times New Roman"/>
          <w:bCs/>
          <w:sz w:val="22"/>
          <w:szCs w:val="22"/>
          <w:lang w:eastAsia="zh-CN"/>
        </w:rPr>
        <w:t xml:space="preserve">Based on the </w:t>
      </w:r>
      <w:r w:rsidR="008325B4">
        <w:rPr>
          <w:rFonts w:ascii="Times New Roman" w:eastAsia="SimSun" w:hAnsi="Times New Roman" w:cs="Times New Roman"/>
          <w:bCs/>
          <w:sz w:val="22"/>
          <w:szCs w:val="22"/>
          <w:lang w:eastAsia="zh-CN"/>
        </w:rPr>
        <w:t>analysis</w:t>
      </w:r>
      <w:r w:rsidRPr="0094004F">
        <w:rPr>
          <w:rFonts w:ascii="Times New Roman" w:eastAsia="SimSun" w:hAnsi="Times New Roman" w:cs="Times New Roman"/>
          <w:bCs/>
          <w:sz w:val="22"/>
          <w:szCs w:val="22"/>
          <w:lang w:eastAsia="zh-CN"/>
        </w:rPr>
        <w:t xml:space="preserve"> provided by some companies in the previous meetings, it </w:t>
      </w:r>
      <w:r w:rsidR="0021786D" w:rsidRPr="0094004F">
        <w:rPr>
          <w:rFonts w:ascii="Times New Roman" w:eastAsia="SimSun" w:hAnsi="Times New Roman" w:cs="Times New Roman"/>
          <w:bCs/>
          <w:sz w:val="22"/>
          <w:szCs w:val="22"/>
          <w:lang w:eastAsia="zh-CN"/>
        </w:rPr>
        <w:t>can be</w:t>
      </w:r>
      <w:r w:rsidRPr="0094004F">
        <w:rPr>
          <w:rFonts w:ascii="Times New Roman" w:eastAsia="SimSun" w:hAnsi="Times New Roman" w:cs="Times New Roman"/>
          <w:bCs/>
          <w:sz w:val="22"/>
          <w:szCs w:val="22"/>
          <w:lang w:eastAsia="zh-CN"/>
        </w:rPr>
        <w:t xml:space="preserve"> observed that the frequency offset error may not exceed tolerable range for low speed IoT UEs. </w:t>
      </w:r>
      <w:r w:rsidR="008325B4">
        <w:rPr>
          <w:rFonts w:ascii="Times New Roman" w:eastAsia="SimSun" w:hAnsi="Times New Roman" w:cs="Times New Roman"/>
          <w:bCs/>
          <w:sz w:val="22"/>
          <w:szCs w:val="22"/>
          <w:lang w:eastAsia="zh-CN"/>
        </w:rPr>
        <w:t xml:space="preserve">Therefore, it is not necessary to spend standardisation efforts on specifying enhancements for closed loop frequency correction. </w:t>
      </w:r>
      <w:r w:rsidR="00F76014">
        <w:rPr>
          <w:rFonts w:ascii="Times New Roman" w:eastAsia="SimSun" w:hAnsi="Times New Roman" w:cs="Times New Roman"/>
          <w:bCs/>
          <w:sz w:val="22"/>
          <w:szCs w:val="22"/>
          <w:lang w:eastAsia="zh-CN"/>
        </w:rPr>
        <w:t>Moreover, it is</w:t>
      </w:r>
      <w:r w:rsidR="005F401A">
        <w:rPr>
          <w:rFonts w:ascii="Times New Roman" w:eastAsia="SimSun" w:hAnsi="Times New Roman" w:cs="Times New Roman"/>
          <w:bCs/>
          <w:sz w:val="22"/>
          <w:szCs w:val="22"/>
          <w:lang w:eastAsia="zh-CN"/>
        </w:rPr>
        <w:t xml:space="preserve"> not possible to receive signalling</w:t>
      </w:r>
      <w:r w:rsidRPr="0094004F">
        <w:rPr>
          <w:rFonts w:ascii="Times New Roman" w:eastAsia="SimSun" w:hAnsi="Times New Roman" w:cs="Times New Roman"/>
          <w:bCs/>
          <w:sz w:val="22"/>
          <w:szCs w:val="22"/>
          <w:lang w:eastAsia="zh-CN"/>
        </w:rPr>
        <w:t xml:space="preserve"> timely </w:t>
      </w:r>
      <w:r w:rsidR="005F401A">
        <w:rPr>
          <w:rFonts w:ascii="Times New Roman" w:eastAsia="SimSun" w:hAnsi="Times New Roman" w:cs="Times New Roman"/>
          <w:bCs/>
          <w:sz w:val="22"/>
          <w:szCs w:val="22"/>
          <w:lang w:eastAsia="zh-CN"/>
        </w:rPr>
        <w:t>when</w:t>
      </w:r>
      <w:r w:rsidRPr="0094004F">
        <w:rPr>
          <w:rFonts w:ascii="Times New Roman" w:eastAsia="SimSun" w:hAnsi="Times New Roman" w:cs="Times New Roman"/>
          <w:bCs/>
          <w:sz w:val="22"/>
          <w:szCs w:val="22"/>
          <w:lang w:eastAsia="zh-CN"/>
        </w:rPr>
        <w:t xml:space="preserve"> long UL </w:t>
      </w:r>
      <w:r w:rsidR="00BA5481" w:rsidRPr="0094004F">
        <w:rPr>
          <w:rFonts w:ascii="Times New Roman" w:eastAsia="SimSun" w:hAnsi="Times New Roman" w:cs="Times New Roman"/>
          <w:bCs/>
          <w:sz w:val="22"/>
          <w:szCs w:val="22"/>
          <w:lang w:eastAsia="zh-CN"/>
        </w:rPr>
        <w:t>repetition</w:t>
      </w:r>
      <w:r w:rsidR="005F401A">
        <w:rPr>
          <w:rFonts w:ascii="Times New Roman" w:eastAsia="SimSun" w:hAnsi="Times New Roman" w:cs="Times New Roman"/>
          <w:bCs/>
          <w:sz w:val="22"/>
          <w:szCs w:val="22"/>
          <w:lang w:eastAsia="zh-CN"/>
        </w:rPr>
        <w:t xml:space="preserve"> is configured</w:t>
      </w:r>
      <w:r w:rsidRPr="0094004F">
        <w:rPr>
          <w:rFonts w:ascii="Times New Roman" w:eastAsia="SimSun" w:hAnsi="Times New Roman" w:cs="Times New Roman"/>
          <w:bCs/>
          <w:sz w:val="22"/>
          <w:szCs w:val="22"/>
          <w:lang w:eastAsia="zh-CN"/>
        </w:rPr>
        <w:t xml:space="preserve">. </w:t>
      </w:r>
      <w:r w:rsidR="00F76014">
        <w:rPr>
          <w:rFonts w:ascii="Times New Roman" w:eastAsia="SimSun" w:hAnsi="Times New Roman" w:cs="Times New Roman"/>
          <w:bCs/>
          <w:sz w:val="22"/>
          <w:szCs w:val="22"/>
          <w:lang w:eastAsia="zh-CN"/>
        </w:rPr>
        <w:t>T</w:t>
      </w:r>
      <w:r w:rsidR="00A5777A">
        <w:rPr>
          <w:rFonts w:ascii="Times New Roman" w:eastAsia="SimSun" w:hAnsi="Times New Roman" w:cs="Times New Roman"/>
          <w:bCs/>
          <w:sz w:val="22"/>
          <w:szCs w:val="22"/>
          <w:lang w:eastAsia="zh-CN"/>
        </w:rPr>
        <w:t xml:space="preserve">herefore, </w:t>
      </w:r>
      <w:r w:rsidR="001E79E3">
        <w:rPr>
          <w:rFonts w:ascii="Times New Roman" w:eastAsia="SimSun" w:hAnsi="Times New Roman" w:cs="Times New Roman"/>
          <w:bCs/>
          <w:sz w:val="22"/>
          <w:szCs w:val="22"/>
          <w:lang w:eastAsia="zh-CN"/>
        </w:rPr>
        <w:t>closed loop</w:t>
      </w:r>
      <w:r w:rsidR="004269C4">
        <w:rPr>
          <w:rFonts w:ascii="Times New Roman" w:eastAsia="SimSun" w:hAnsi="Times New Roman" w:cs="Times New Roman"/>
          <w:bCs/>
          <w:sz w:val="22"/>
          <w:szCs w:val="22"/>
          <w:lang w:eastAsia="zh-CN"/>
        </w:rPr>
        <w:t xml:space="preserve"> frequency</w:t>
      </w:r>
      <w:r w:rsidR="001E79E3">
        <w:rPr>
          <w:rFonts w:ascii="Times New Roman" w:eastAsia="SimSun" w:hAnsi="Times New Roman" w:cs="Times New Roman"/>
          <w:bCs/>
          <w:sz w:val="22"/>
          <w:szCs w:val="22"/>
          <w:lang w:eastAsia="zh-CN"/>
        </w:rPr>
        <w:t xml:space="preserve"> correction mechanism is not needed </w:t>
      </w:r>
      <w:r w:rsidR="008325B4">
        <w:rPr>
          <w:rFonts w:ascii="Times New Roman" w:eastAsia="SimSun" w:hAnsi="Times New Roman" w:cs="Times New Roman"/>
          <w:bCs/>
          <w:sz w:val="22"/>
          <w:szCs w:val="22"/>
          <w:lang w:eastAsia="zh-CN"/>
        </w:rPr>
        <w:t>for IoT NTN.</w:t>
      </w:r>
      <w:r w:rsidR="001E79E3">
        <w:rPr>
          <w:rFonts w:ascii="Times New Roman" w:eastAsia="SimSun" w:hAnsi="Times New Roman" w:cs="Times New Roman"/>
          <w:bCs/>
          <w:sz w:val="22"/>
          <w:szCs w:val="22"/>
          <w:lang w:eastAsia="zh-CN"/>
        </w:rPr>
        <w:t xml:space="preserve"> </w:t>
      </w:r>
    </w:p>
    <w:p w14:paraId="485C84BE" w14:textId="77777777" w:rsidR="00C72EE2" w:rsidRPr="0094004F" w:rsidRDefault="00C72EE2" w:rsidP="0021786D">
      <w:pPr>
        <w:jc w:val="both"/>
        <w:rPr>
          <w:rFonts w:ascii="Times New Roman" w:eastAsia="SimSun" w:hAnsi="Times New Roman" w:cs="Times New Roman"/>
          <w:bCs/>
          <w:sz w:val="22"/>
          <w:szCs w:val="22"/>
          <w:lang w:eastAsia="zh-CN"/>
        </w:rPr>
      </w:pPr>
    </w:p>
    <w:p w14:paraId="1E111D7B" w14:textId="72C12E3B" w:rsidR="00E73021" w:rsidRPr="0094004F" w:rsidRDefault="00E73021"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008325B4">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 xml:space="preserve">osed-loop </w:t>
      </w:r>
      <w:r w:rsidR="004269C4">
        <w:rPr>
          <w:rFonts w:ascii="Times New Roman" w:hAnsi="Times New Roman" w:cs="Times New Roman"/>
          <w:i/>
          <w:iCs/>
          <w:sz w:val="22"/>
          <w:szCs w:val="22"/>
          <w:lang w:eastAsia="zh-CN"/>
        </w:rPr>
        <w:t xml:space="preserve">frequency </w:t>
      </w:r>
      <w:r w:rsidRPr="0094004F">
        <w:rPr>
          <w:rFonts w:ascii="Times New Roman" w:hAnsi="Times New Roman" w:cs="Times New Roman"/>
          <w:i/>
          <w:iCs/>
          <w:sz w:val="22"/>
          <w:szCs w:val="22"/>
          <w:lang w:eastAsia="zh-CN"/>
        </w:rPr>
        <w:t>correction</w:t>
      </w:r>
      <w:r w:rsidR="00014D7F" w:rsidRPr="0094004F">
        <w:rPr>
          <w:rFonts w:ascii="Times New Roman" w:hAnsi="Times New Roman" w:cs="Times New Roman"/>
          <w:i/>
          <w:iCs/>
          <w:sz w:val="22"/>
          <w:szCs w:val="22"/>
          <w:lang w:eastAsia="zh-CN"/>
        </w:rPr>
        <w:t xml:space="preserve"> </w:t>
      </w:r>
      <w:r w:rsidRPr="0094004F">
        <w:rPr>
          <w:rFonts w:ascii="Times New Roman" w:hAnsi="Times New Roman" w:cs="Times New Roman"/>
          <w:i/>
          <w:iCs/>
          <w:sz w:val="22"/>
          <w:szCs w:val="22"/>
          <w:lang w:eastAsia="zh-CN"/>
        </w:rPr>
        <w:t xml:space="preserve">during long UL </w:t>
      </w:r>
      <w:r w:rsidR="00BA5481" w:rsidRPr="0094004F">
        <w:rPr>
          <w:rFonts w:ascii="Times New Roman" w:hAnsi="Times New Roman" w:cs="Times New Roman"/>
          <w:i/>
          <w:iCs/>
          <w:sz w:val="22"/>
          <w:szCs w:val="22"/>
          <w:lang w:eastAsia="zh-CN"/>
        </w:rPr>
        <w:t>repetition</w:t>
      </w:r>
      <w:r w:rsidR="00014D7F" w:rsidRPr="0094004F">
        <w:rPr>
          <w:rFonts w:ascii="Times New Roman" w:hAnsi="Times New Roman" w:cs="Times New Roman"/>
          <w:i/>
          <w:iCs/>
          <w:sz w:val="22"/>
          <w:szCs w:val="22"/>
          <w:lang w:eastAsia="zh-CN"/>
        </w:rPr>
        <w:t xml:space="preserve"> </w:t>
      </w:r>
      <w:r w:rsidR="008325B4">
        <w:rPr>
          <w:rFonts w:ascii="Times New Roman" w:hAnsi="Times New Roman" w:cs="Times New Roman"/>
          <w:i/>
          <w:iCs/>
          <w:sz w:val="22"/>
          <w:szCs w:val="22"/>
          <w:lang w:eastAsia="zh-CN"/>
        </w:rPr>
        <w:t>is not needed for IoT NTN</w:t>
      </w:r>
      <w:r w:rsidR="00014D7F" w:rsidRPr="0094004F">
        <w:rPr>
          <w:rFonts w:ascii="Times New Roman" w:hAnsi="Times New Roman" w:cs="Times New Roman"/>
          <w:i/>
          <w:iCs/>
          <w:sz w:val="22"/>
          <w:szCs w:val="22"/>
          <w:lang w:eastAsia="zh-CN"/>
        </w:rPr>
        <w:t>.</w:t>
      </w:r>
    </w:p>
    <w:p w14:paraId="50E4BCF1" w14:textId="77777777" w:rsidR="0021786D" w:rsidRPr="0094004F" w:rsidRDefault="0021786D" w:rsidP="0021786D">
      <w:pPr>
        <w:jc w:val="both"/>
        <w:rPr>
          <w:rFonts w:ascii="Times New Roman" w:hAnsi="Times New Roman" w:cs="Times New Roman"/>
          <w:i/>
          <w:iCs/>
          <w:sz w:val="22"/>
          <w:szCs w:val="22"/>
          <w:lang w:eastAsia="zh-CN"/>
        </w:rPr>
      </w:pPr>
    </w:p>
    <w:p w14:paraId="59BD305A" w14:textId="668FD13F" w:rsidR="00DE03F4" w:rsidRPr="0094004F" w:rsidRDefault="00DE03F4" w:rsidP="0021786D">
      <w:pPr>
        <w:pStyle w:val="Heading2"/>
        <w:rPr>
          <w:lang w:eastAsia="zh-CN"/>
        </w:rPr>
      </w:pPr>
      <w:bookmarkStart w:id="4" w:name="_Hlk67056900"/>
      <w:r w:rsidRPr="0094004F">
        <w:rPr>
          <w:lang w:eastAsia="zh-CN"/>
        </w:rPr>
        <w:t>GNSS measurement triggering</w:t>
      </w:r>
    </w:p>
    <w:p w14:paraId="5CDF75A6" w14:textId="4690D71C" w:rsidR="00BA47F8" w:rsidRPr="0094004F" w:rsidRDefault="00BA47F8"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On the issue of how to start a GNSS measurement in connected mode, following agreements have been made in RAN1 on GNSS measurement </w:t>
      </w:r>
      <w:r w:rsidR="00682A77" w:rsidRPr="0094004F">
        <w:rPr>
          <w:rFonts w:ascii="Times New Roman" w:eastAsia="Malgun Gothic" w:hAnsi="Times New Roman" w:cs="Times New Roman"/>
          <w:bCs/>
          <w:sz w:val="22"/>
          <w:szCs w:val="22"/>
          <w:lang w:eastAsia="ko-KR"/>
        </w:rPr>
        <w:t>triggering</w:t>
      </w:r>
      <w:r w:rsidRPr="0094004F">
        <w:rPr>
          <w:rFonts w:ascii="Times New Roman" w:eastAsia="Malgun Gothic" w:hAnsi="Times New Roman" w:cs="Times New Roman"/>
          <w:bCs/>
          <w:sz w:val="22"/>
          <w:szCs w:val="22"/>
          <w:lang w:eastAsia="ko-KR"/>
        </w:rPr>
        <w:t>:</w:t>
      </w:r>
    </w:p>
    <w:p w14:paraId="16C1CD1A" w14:textId="39D2ACB3" w:rsidR="00DE03F4" w:rsidRPr="00024585" w:rsidRDefault="00DE03F4" w:rsidP="0021786D">
      <w:pPr>
        <w:jc w:val="both"/>
        <w:rPr>
          <w:rFonts w:ascii="Times New Roman" w:hAnsi="Times New Roman" w:cs="Times New Roman"/>
          <w:b/>
          <w:i/>
          <w:iCs/>
          <w:sz w:val="22"/>
          <w:szCs w:val="22"/>
          <w:lang w:eastAsia="zh-CN"/>
        </w:rPr>
      </w:pPr>
      <w:r w:rsidRPr="00024585">
        <w:rPr>
          <w:rFonts w:ascii="Times New Roman" w:hAnsi="Times New Roman" w:cs="Times New Roman"/>
          <w:b/>
          <w:i/>
          <w:iCs/>
          <w:sz w:val="22"/>
          <w:szCs w:val="22"/>
          <w:highlight w:val="green"/>
          <w:lang w:eastAsia="zh-CN"/>
        </w:rPr>
        <w:t>Agreement</w:t>
      </w:r>
      <w:r w:rsidR="00BA47F8" w:rsidRPr="00024585">
        <w:rPr>
          <w:rFonts w:ascii="Times New Roman" w:hAnsi="Times New Roman" w:cs="Times New Roman"/>
          <w:b/>
          <w:i/>
          <w:iCs/>
          <w:sz w:val="22"/>
          <w:szCs w:val="22"/>
          <w:highlight w:val="green"/>
          <w:lang w:eastAsia="zh-CN"/>
        </w:rPr>
        <w:t xml:space="preserve"> (RAN1 110-bis)</w:t>
      </w:r>
    </w:p>
    <w:p w14:paraId="365B4EE1" w14:textId="205D38DA" w:rsidR="00DE03F4" w:rsidRPr="00024585" w:rsidRDefault="00DE03F4" w:rsidP="0021786D">
      <w:pPr>
        <w:jc w:val="both"/>
        <w:rPr>
          <w:rFonts w:ascii="Times New Roman" w:hAnsi="Times New Roman" w:cs="Times New Roman"/>
          <w:i/>
          <w:iCs/>
          <w:sz w:val="22"/>
          <w:szCs w:val="22"/>
          <w:lang w:eastAsia="zh-CN"/>
        </w:rPr>
      </w:pPr>
      <w:r w:rsidRPr="00024585">
        <w:rPr>
          <w:rFonts w:ascii="Times New Roman" w:hAnsi="Times New Roman" w:cs="Times New Roman"/>
          <w:i/>
          <w:iCs/>
          <w:sz w:val="22"/>
          <w:szCs w:val="22"/>
          <w:lang w:eastAsia="zh-CN"/>
        </w:rPr>
        <w:t>If eNB aperiodically triggers UE to make GNSS measurement, a MAC CE is used.</w:t>
      </w:r>
    </w:p>
    <w:p w14:paraId="335AD624" w14:textId="5EC98D19" w:rsidR="00C72EE2" w:rsidRPr="00024585" w:rsidRDefault="00C72EE2" w:rsidP="0021786D">
      <w:pPr>
        <w:jc w:val="both"/>
        <w:rPr>
          <w:rFonts w:ascii="Times New Roman" w:hAnsi="Times New Roman" w:cs="Times New Roman"/>
          <w:i/>
          <w:iCs/>
          <w:sz w:val="22"/>
          <w:szCs w:val="22"/>
          <w:lang w:eastAsia="zh-CN"/>
        </w:rPr>
      </w:pPr>
    </w:p>
    <w:p w14:paraId="4B6947AE" w14:textId="7F847B0C" w:rsidR="0095446A" w:rsidRPr="00024585" w:rsidRDefault="0095446A" w:rsidP="0095446A">
      <w:pPr>
        <w:rPr>
          <w:rFonts w:ascii="Times New Roman" w:hAnsi="Times New Roman" w:cs="Times New Roman"/>
          <w:b/>
          <w:bCs/>
          <w:i/>
          <w:iCs/>
          <w:sz w:val="22"/>
          <w:szCs w:val="22"/>
          <w:lang w:eastAsia="zh-CN"/>
        </w:rPr>
      </w:pPr>
      <w:r w:rsidRPr="00024585">
        <w:rPr>
          <w:rFonts w:ascii="Times New Roman" w:hAnsi="Times New Roman" w:cs="Times New Roman" w:hint="eastAsia"/>
          <w:b/>
          <w:bCs/>
          <w:i/>
          <w:iCs/>
          <w:sz w:val="22"/>
          <w:szCs w:val="22"/>
          <w:lang w:eastAsia="zh-CN"/>
        </w:rPr>
        <w:t>Conclusion</w:t>
      </w:r>
      <w:r w:rsidR="00270A8A" w:rsidRPr="00024585">
        <w:rPr>
          <w:rFonts w:ascii="Times New Roman" w:hAnsi="Times New Roman" w:cs="Times New Roman"/>
          <w:b/>
          <w:bCs/>
          <w:i/>
          <w:iCs/>
          <w:sz w:val="22"/>
          <w:szCs w:val="22"/>
          <w:lang w:eastAsia="zh-CN"/>
        </w:rPr>
        <w:t xml:space="preserve"> (RAN1#112-bis-e)</w:t>
      </w:r>
    </w:p>
    <w:p w14:paraId="20EFB6B4" w14:textId="77777777" w:rsidR="0095446A" w:rsidRPr="00024585" w:rsidRDefault="0095446A" w:rsidP="0095446A">
      <w:pPr>
        <w:rPr>
          <w:rFonts w:ascii="Times New Roman" w:hAnsi="Times New Roman" w:cs="Times New Roman"/>
          <w:i/>
          <w:iCs/>
          <w:sz w:val="22"/>
          <w:szCs w:val="22"/>
          <w:lang w:eastAsia="zh-CN"/>
        </w:rPr>
      </w:pPr>
      <w:r w:rsidRPr="00024585">
        <w:rPr>
          <w:rFonts w:ascii="Times New Roman" w:hAnsi="Times New Roman" w:cs="Times New Roman" w:hint="eastAsia"/>
          <w:i/>
          <w:iCs/>
          <w:sz w:val="22"/>
          <w:szCs w:val="22"/>
          <w:lang w:eastAsia="zh-CN"/>
        </w:rPr>
        <w:t>From RAN1 perspective, UE is not forbidden to autonomously re-acquire GNSS position fix during inactive state of Connected DRX.</w:t>
      </w:r>
    </w:p>
    <w:p w14:paraId="2740DEB9" w14:textId="77777777" w:rsidR="0095446A" w:rsidRPr="00024585" w:rsidRDefault="0095446A" w:rsidP="0095446A">
      <w:pPr>
        <w:numPr>
          <w:ilvl w:val="0"/>
          <w:numId w:val="27"/>
        </w:numPr>
        <w:snapToGrid w:val="0"/>
        <w:ind w:left="720"/>
        <w:rPr>
          <w:rFonts w:ascii="Times New Roman" w:hAnsi="Times New Roman" w:cs="Times New Roman"/>
          <w:i/>
          <w:iCs/>
          <w:sz w:val="22"/>
          <w:szCs w:val="22"/>
          <w:lang w:eastAsia="zh-CN"/>
        </w:rPr>
      </w:pPr>
      <w:r w:rsidRPr="00024585">
        <w:rPr>
          <w:rFonts w:ascii="Times New Roman" w:hAnsi="Times New Roman" w:cs="Times New Roman" w:hint="eastAsia"/>
          <w:i/>
          <w:iCs/>
          <w:sz w:val="22"/>
          <w:szCs w:val="22"/>
          <w:lang w:eastAsia="zh-CN"/>
        </w:rPr>
        <w:t>Note: The configured DL/UL transmissions during inactive state of Connected DRX should not be impacted</w:t>
      </w:r>
    </w:p>
    <w:p w14:paraId="7EAD360C" w14:textId="77777777" w:rsidR="0095446A" w:rsidRPr="00024585" w:rsidRDefault="0095446A" w:rsidP="0095446A">
      <w:pPr>
        <w:numPr>
          <w:ilvl w:val="0"/>
          <w:numId w:val="27"/>
        </w:numPr>
        <w:snapToGrid w:val="0"/>
        <w:ind w:left="720"/>
        <w:rPr>
          <w:rFonts w:ascii="Times New Roman" w:hAnsi="Times New Roman" w:cs="Times New Roman"/>
          <w:i/>
          <w:iCs/>
          <w:sz w:val="22"/>
          <w:szCs w:val="22"/>
          <w:lang w:eastAsia="zh-CN"/>
        </w:rPr>
      </w:pPr>
      <w:r w:rsidRPr="00024585">
        <w:rPr>
          <w:rFonts w:ascii="Times New Roman" w:hAnsi="Times New Roman" w:cs="Times New Roman" w:hint="eastAsia"/>
          <w:i/>
          <w:iCs/>
          <w:sz w:val="22"/>
          <w:szCs w:val="22"/>
          <w:lang w:eastAsia="zh-CN"/>
        </w:rPr>
        <w:t>Note: details are up to RAN2</w:t>
      </w:r>
    </w:p>
    <w:p w14:paraId="7536F07D" w14:textId="57B4E7A4" w:rsidR="0095446A" w:rsidRDefault="0095446A" w:rsidP="0021786D">
      <w:pPr>
        <w:jc w:val="both"/>
        <w:rPr>
          <w:rFonts w:ascii="Times New Roman" w:hAnsi="Times New Roman" w:cs="Times New Roman"/>
          <w:sz w:val="22"/>
          <w:szCs w:val="22"/>
          <w:lang w:eastAsia="zh-CN"/>
        </w:rPr>
      </w:pPr>
    </w:p>
    <w:p w14:paraId="52275EB6" w14:textId="77777777" w:rsidR="0095446A" w:rsidRPr="0094004F" w:rsidRDefault="0095446A" w:rsidP="0021786D">
      <w:pPr>
        <w:jc w:val="both"/>
        <w:rPr>
          <w:rFonts w:ascii="Times New Roman" w:hAnsi="Times New Roman" w:cs="Times New Roman"/>
          <w:sz w:val="22"/>
          <w:szCs w:val="22"/>
          <w:lang w:eastAsia="zh-CN"/>
        </w:rPr>
      </w:pPr>
    </w:p>
    <w:p w14:paraId="65EF6A19" w14:textId="5822D61A" w:rsidR="00F2374B" w:rsidRPr="0094004F" w:rsidRDefault="00F2374B" w:rsidP="0021786D">
      <w:pPr>
        <w:jc w:val="both"/>
        <w:rPr>
          <w:rFonts w:ascii="Times New Roman" w:eastAsia="SimSun" w:hAnsi="Times New Roman" w:cs="Times New Roman"/>
          <w:sz w:val="22"/>
          <w:szCs w:val="22"/>
          <w:lang w:eastAsia="zh-CN"/>
        </w:rPr>
      </w:pPr>
      <w:r w:rsidRPr="0094004F">
        <w:rPr>
          <w:rFonts w:ascii="Times New Roman" w:hAnsi="Times New Roman" w:cs="Times New Roman"/>
          <w:sz w:val="22"/>
          <w:szCs w:val="22"/>
          <w:lang w:eastAsia="zh-CN"/>
        </w:rPr>
        <w:t xml:space="preserve">In our understanding, eNB trigger for GNSS measurement must arrive at the UE before the expiry of GNSS validity duration. </w:t>
      </w:r>
      <w:r w:rsidR="00626A95" w:rsidRPr="0094004F">
        <w:rPr>
          <w:rFonts w:ascii="Times New Roman" w:hAnsi="Times New Roman" w:cs="Times New Roman"/>
          <w:sz w:val="22"/>
          <w:szCs w:val="22"/>
          <w:lang w:eastAsia="zh-CN"/>
        </w:rPr>
        <w:t xml:space="preserve">Since UE cannot receive downlink signalling during long </w:t>
      </w:r>
      <w:r w:rsidRPr="0094004F">
        <w:rPr>
          <w:rFonts w:ascii="Times New Roman" w:hAnsi="Times New Roman" w:cs="Times New Roman"/>
          <w:sz w:val="22"/>
          <w:szCs w:val="22"/>
          <w:lang w:eastAsia="zh-CN"/>
        </w:rPr>
        <w:t xml:space="preserve">uplink </w:t>
      </w:r>
      <w:r w:rsidR="00626A95" w:rsidRPr="0094004F">
        <w:rPr>
          <w:rFonts w:ascii="Times New Roman" w:hAnsi="Times New Roman" w:cs="Times New Roman"/>
          <w:sz w:val="22"/>
          <w:szCs w:val="22"/>
          <w:lang w:eastAsia="zh-CN"/>
        </w:rPr>
        <w:t>repetition</w:t>
      </w:r>
      <w:r w:rsidRPr="0094004F">
        <w:rPr>
          <w:rFonts w:ascii="Times New Roman" w:hAnsi="Times New Roman" w:cs="Times New Roman"/>
          <w:sz w:val="22"/>
          <w:szCs w:val="22"/>
          <w:lang w:eastAsia="zh-CN"/>
        </w:rPr>
        <w:t>s</w:t>
      </w:r>
      <w:r w:rsidR="007F0028" w:rsidRPr="0094004F">
        <w:rPr>
          <w:rFonts w:ascii="Times New Roman" w:hAnsi="Times New Roman" w:cs="Times New Roman"/>
          <w:sz w:val="22"/>
          <w:szCs w:val="22"/>
          <w:lang w:eastAsia="zh-CN"/>
        </w:rPr>
        <w:t>,</w:t>
      </w:r>
      <w:r w:rsidR="00626A95" w:rsidRPr="0094004F">
        <w:rPr>
          <w:rFonts w:ascii="Times New Roman" w:hAnsi="Times New Roman" w:cs="Times New Roman"/>
          <w:sz w:val="22"/>
          <w:szCs w:val="22"/>
          <w:lang w:eastAsia="zh-CN"/>
        </w:rPr>
        <w:t xml:space="preserve"> which </w:t>
      </w:r>
      <w:r w:rsidR="00626A95" w:rsidRPr="0094004F">
        <w:rPr>
          <w:rFonts w:ascii="Times New Roman" w:eastAsia="SimSun" w:hAnsi="Times New Roman" w:cs="Times New Roman"/>
          <w:sz w:val="22"/>
          <w:szCs w:val="22"/>
          <w:lang w:val="en-US" w:eastAsia="zh-CN"/>
        </w:rPr>
        <w:t>may last for several seconds or tens of seconds</w:t>
      </w:r>
      <w:r w:rsidR="00626A95" w:rsidRPr="0094004F">
        <w:rPr>
          <w:rFonts w:ascii="Times New Roman" w:eastAsia="SimSun" w:hAnsi="Times New Roman" w:cs="Times New Roman"/>
          <w:sz w:val="22"/>
          <w:szCs w:val="22"/>
          <w:lang w:eastAsia="zh-CN"/>
        </w:rPr>
        <w:t>,</w:t>
      </w:r>
      <w:r w:rsidRPr="0094004F">
        <w:rPr>
          <w:rFonts w:ascii="Times New Roman" w:eastAsia="SimSun" w:hAnsi="Times New Roman" w:cs="Times New Roman"/>
          <w:sz w:val="22"/>
          <w:szCs w:val="22"/>
          <w:lang w:eastAsia="zh-CN"/>
        </w:rPr>
        <w:t xml:space="preserve"> periodic GNSS measurement can be useful</w:t>
      </w:r>
      <w:r w:rsidR="00497D95" w:rsidRPr="0094004F">
        <w:rPr>
          <w:rFonts w:ascii="Times New Roman" w:eastAsia="SimSun" w:hAnsi="Times New Roman" w:cs="Times New Roman"/>
          <w:sz w:val="22"/>
          <w:szCs w:val="22"/>
          <w:lang w:eastAsia="zh-CN"/>
        </w:rPr>
        <w:t xml:space="preserve"> in this case</w:t>
      </w:r>
      <w:r w:rsidRPr="0094004F">
        <w:rPr>
          <w:rFonts w:ascii="Times New Roman" w:eastAsia="SimSun" w:hAnsi="Times New Roman" w:cs="Times New Roman"/>
          <w:sz w:val="22"/>
          <w:szCs w:val="22"/>
          <w:lang w:eastAsia="zh-CN"/>
        </w:rPr>
        <w:t xml:space="preserve">. </w:t>
      </w:r>
      <w:r w:rsidR="001E004B">
        <w:rPr>
          <w:rFonts w:ascii="Times New Roman" w:eastAsia="SimSun" w:hAnsi="Times New Roman" w:cs="Times New Roman"/>
          <w:sz w:val="22"/>
          <w:szCs w:val="22"/>
          <w:lang w:eastAsia="zh-CN"/>
        </w:rPr>
        <w:t>Triggering periodic GNSS measurement may also be useful to reduce signalling overhead for UEs which may require frequent GNSS position fix e.g., high speed UEs.</w:t>
      </w:r>
    </w:p>
    <w:p w14:paraId="16CBCFCA" w14:textId="77777777" w:rsidR="00C72EE2" w:rsidRPr="0094004F" w:rsidRDefault="00C72EE2" w:rsidP="0021786D">
      <w:pPr>
        <w:jc w:val="both"/>
        <w:rPr>
          <w:rFonts w:ascii="Times New Roman" w:eastAsia="SimSun" w:hAnsi="Times New Roman" w:cs="Times New Roman"/>
          <w:sz w:val="22"/>
          <w:szCs w:val="22"/>
          <w:lang w:eastAsia="zh-CN"/>
        </w:rPr>
      </w:pPr>
    </w:p>
    <w:p w14:paraId="71725558" w14:textId="6177AB16" w:rsidR="00B62026" w:rsidRPr="0094004F" w:rsidRDefault="00B62026"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sidR="001E004B">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sidR="001E004B">
        <w:rPr>
          <w:rFonts w:ascii="Times New Roman" w:hAnsi="Times New Roman" w:cs="Times New Roman"/>
          <w:i/>
          <w:iCs/>
          <w:sz w:val="22"/>
          <w:szCs w:val="22"/>
          <w:lang w:eastAsia="zh-CN"/>
        </w:rPr>
        <w:t xml:space="preserve"> and</w:t>
      </w:r>
      <w:r w:rsidR="00974149">
        <w:rPr>
          <w:rFonts w:ascii="Times New Roman" w:hAnsi="Times New Roman" w:cs="Times New Roman"/>
          <w:i/>
          <w:iCs/>
          <w:sz w:val="22"/>
          <w:szCs w:val="22"/>
          <w:lang w:eastAsia="zh-CN"/>
        </w:rPr>
        <w:t xml:space="preserve"> to</w:t>
      </w:r>
      <w:r w:rsidR="001E004B">
        <w:rPr>
          <w:rFonts w:ascii="Times New Roman" w:hAnsi="Times New Roman" w:cs="Times New Roman"/>
          <w:i/>
          <w:iCs/>
          <w:sz w:val="22"/>
          <w:szCs w:val="22"/>
          <w:lang w:eastAsia="zh-CN"/>
        </w:rPr>
        <w:t xml:space="preserve"> reduce signalling overhead where possible</w:t>
      </w:r>
      <w:r w:rsidRPr="0094004F">
        <w:rPr>
          <w:rFonts w:ascii="Times New Roman" w:hAnsi="Times New Roman" w:cs="Times New Roman"/>
          <w:i/>
          <w:iCs/>
          <w:sz w:val="22"/>
          <w:szCs w:val="22"/>
          <w:lang w:eastAsia="zh-CN"/>
        </w:rPr>
        <w:t>.</w:t>
      </w:r>
    </w:p>
    <w:p w14:paraId="64199C95" w14:textId="77777777" w:rsidR="00C72EE2" w:rsidRDefault="00C72EE2" w:rsidP="0021786D">
      <w:pPr>
        <w:jc w:val="both"/>
        <w:rPr>
          <w:rFonts w:ascii="Times New Roman" w:hAnsi="Times New Roman" w:cs="Times New Roman"/>
          <w:i/>
          <w:iCs/>
          <w:sz w:val="22"/>
          <w:szCs w:val="22"/>
          <w:lang w:eastAsia="zh-CN"/>
        </w:rPr>
      </w:pPr>
    </w:p>
    <w:p w14:paraId="1FC85C05" w14:textId="0CDF70AD" w:rsidR="00E70C76" w:rsidRPr="00447447" w:rsidRDefault="00831298" w:rsidP="00BA57C0">
      <w:pPr>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For the aperiodic GNSS measurement triggering </w:t>
      </w:r>
      <w:r w:rsidR="0094244D">
        <w:rPr>
          <w:rFonts w:ascii="Times New Roman" w:hAnsi="Times New Roman" w:cs="Times New Roman"/>
          <w:sz w:val="22"/>
          <w:szCs w:val="22"/>
          <w:lang w:eastAsia="zh-CN"/>
        </w:rPr>
        <w:t xml:space="preserve">three alternatives are being discussed depending on </w:t>
      </w:r>
      <w:r w:rsidR="00036FC3">
        <w:rPr>
          <w:rFonts w:ascii="Times New Roman" w:hAnsi="Times New Roman" w:cs="Times New Roman"/>
          <w:sz w:val="22"/>
          <w:szCs w:val="22"/>
          <w:lang w:eastAsia="zh-CN"/>
        </w:rPr>
        <w:t xml:space="preserve">whether HARQ feedback is applicable for the MAC CE containing the aperiodic trigger. Following options are </w:t>
      </w:r>
      <w:r w:rsidR="008166B8">
        <w:rPr>
          <w:rFonts w:ascii="Times New Roman" w:hAnsi="Times New Roman" w:cs="Times New Roman"/>
          <w:sz w:val="22"/>
          <w:szCs w:val="22"/>
          <w:lang w:eastAsia="zh-CN"/>
        </w:rPr>
        <w:t>being considered</w:t>
      </w:r>
      <w:r w:rsidR="00EE0C7D">
        <w:rPr>
          <w:rFonts w:ascii="Times New Roman" w:hAnsi="Times New Roman" w:cs="Times New Roman"/>
          <w:sz w:val="22"/>
          <w:szCs w:val="22"/>
          <w:lang w:eastAsia="zh-CN"/>
        </w:rPr>
        <w:t xml:space="preserve"> </w:t>
      </w:r>
      <w:r w:rsidR="00447447">
        <w:rPr>
          <w:rFonts w:ascii="Times New Roman" w:hAnsi="Times New Roman" w:cs="Times New Roman"/>
          <w:sz w:val="22"/>
          <w:szCs w:val="22"/>
          <w:lang w:eastAsia="zh-CN"/>
        </w:rPr>
        <w:t xml:space="preserve">for the start of GNSS measurement gap </w:t>
      </w:r>
      <w:r w:rsidR="00EE0C7D">
        <w:rPr>
          <w:rFonts w:ascii="Times New Roman" w:hAnsi="Times New Roman" w:cs="Times New Roman"/>
          <w:sz w:val="22"/>
          <w:szCs w:val="22"/>
          <w:lang w:eastAsia="zh-CN"/>
        </w:rPr>
        <w:t>as agreed in RAN1#113</w:t>
      </w:r>
      <w:r w:rsidR="008166B8">
        <w:rPr>
          <w:rFonts w:ascii="Times New Roman" w:hAnsi="Times New Roman" w:cs="Times New Roman"/>
          <w:sz w:val="22"/>
          <w:szCs w:val="22"/>
          <w:lang w:eastAsia="zh-CN"/>
        </w:rPr>
        <w:t>:</w:t>
      </w:r>
    </w:p>
    <w:p w14:paraId="2B969B6D" w14:textId="6F37E625" w:rsidR="00BA57C0" w:rsidRPr="00E70C76" w:rsidRDefault="00BA57C0" w:rsidP="00E70C76">
      <w:pPr>
        <w:pStyle w:val="ListParagraph"/>
        <w:numPr>
          <w:ilvl w:val="0"/>
          <w:numId w:val="36"/>
        </w:numPr>
        <w:rPr>
          <w:lang w:eastAsia="zh-CN"/>
        </w:rPr>
      </w:pPr>
      <w:r w:rsidRPr="00E70C76">
        <w:rPr>
          <w:lang w:eastAsia="zh-CN"/>
        </w:rPr>
        <w:t xml:space="preserve">Alt 1: should be at n+ X, where n is the end of MAC CE receiving subframe/slot and X&gt;= 12ms for NB-IoT, X&gt;= 3ms for eMTC  </w:t>
      </w:r>
    </w:p>
    <w:p w14:paraId="4BD57286" w14:textId="771168CA" w:rsidR="00BA57C0" w:rsidRPr="00E70C76" w:rsidRDefault="00BA57C0" w:rsidP="00E70C76">
      <w:pPr>
        <w:pStyle w:val="ListParagraph"/>
        <w:numPr>
          <w:ilvl w:val="0"/>
          <w:numId w:val="36"/>
        </w:numPr>
        <w:rPr>
          <w:lang w:eastAsia="zh-CN"/>
        </w:rPr>
      </w:pPr>
      <w:r w:rsidRPr="00E70C76">
        <w:rPr>
          <w:lang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06A1BE33" w14:textId="50916127" w:rsidR="00BA57C0" w:rsidRPr="00E70C76" w:rsidRDefault="00BA57C0" w:rsidP="00E70C76">
      <w:pPr>
        <w:pStyle w:val="ListParagraph"/>
        <w:numPr>
          <w:ilvl w:val="0"/>
          <w:numId w:val="36"/>
        </w:numPr>
        <w:rPr>
          <w:lang w:eastAsia="zh-CN"/>
        </w:rPr>
      </w:pPr>
      <w:r w:rsidRPr="00E70C76">
        <w:rPr>
          <w:lang w:eastAsia="zh-CN"/>
        </w:rPr>
        <w:t xml:space="preserve">Alt3: should be at p+ X, where p is the end of HARQ feedback transmission subframe/slot, where HARQ feedback for the MAC CE is always </w:t>
      </w:r>
      <w:proofErr w:type="gramStart"/>
      <w:r w:rsidRPr="00E70C76">
        <w:rPr>
          <w:lang w:eastAsia="zh-CN"/>
        </w:rPr>
        <w:t>enabled</w:t>
      </w:r>
      <w:proofErr w:type="gramEnd"/>
    </w:p>
    <w:p w14:paraId="74096F7D" w14:textId="77777777" w:rsidR="00831298" w:rsidRDefault="00831298" w:rsidP="0021786D">
      <w:pPr>
        <w:jc w:val="both"/>
        <w:rPr>
          <w:rFonts w:ascii="Times New Roman" w:hAnsi="Times New Roman" w:cs="Times New Roman"/>
          <w:b/>
          <w:bCs/>
          <w:lang w:eastAsia="zh-CN"/>
        </w:rPr>
      </w:pPr>
    </w:p>
    <w:p w14:paraId="2C36E9E1" w14:textId="5C14E44D" w:rsidR="00E70C76" w:rsidRDefault="009E498C" w:rsidP="0021786D">
      <w:pPr>
        <w:jc w:val="both"/>
        <w:rPr>
          <w:rFonts w:ascii="Times New Roman" w:hAnsi="Times New Roman" w:cs="Times New Roman"/>
          <w:sz w:val="22"/>
          <w:szCs w:val="22"/>
          <w:lang w:eastAsia="zh-CN"/>
        </w:rPr>
      </w:pPr>
      <w:r w:rsidRPr="00F0768C">
        <w:rPr>
          <w:rFonts w:ascii="Times New Roman" w:hAnsi="Times New Roman" w:cs="Times New Roman"/>
          <w:sz w:val="22"/>
          <w:szCs w:val="22"/>
          <w:lang w:eastAsia="zh-CN"/>
        </w:rPr>
        <w:t xml:space="preserve">If the HARQ feedback is enabled for the MAC </w:t>
      </w:r>
      <w:proofErr w:type="gramStart"/>
      <w:r w:rsidRPr="00F0768C">
        <w:rPr>
          <w:rFonts w:ascii="Times New Roman" w:hAnsi="Times New Roman" w:cs="Times New Roman"/>
          <w:sz w:val="22"/>
          <w:szCs w:val="22"/>
          <w:lang w:eastAsia="zh-CN"/>
        </w:rPr>
        <w:t>CE</w:t>
      </w:r>
      <w:proofErr w:type="gramEnd"/>
      <w:r w:rsidRPr="00F0768C">
        <w:rPr>
          <w:rFonts w:ascii="Times New Roman" w:hAnsi="Times New Roman" w:cs="Times New Roman"/>
          <w:sz w:val="22"/>
          <w:szCs w:val="22"/>
          <w:lang w:eastAsia="zh-CN"/>
        </w:rPr>
        <w:t xml:space="preserve"> then it may be possible </w:t>
      </w:r>
      <w:r w:rsidR="003B36F6" w:rsidRPr="00F0768C">
        <w:rPr>
          <w:rFonts w:ascii="Times New Roman" w:hAnsi="Times New Roman" w:cs="Times New Roman"/>
          <w:sz w:val="22"/>
          <w:szCs w:val="22"/>
          <w:lang w:eastAsia="zh-CN"/>
        </w:rPr>
        <w:t>that HARQ feedback transmission may conflict with GNSS measurement</w:t>
      </w:r>
      <w:r w:rsidR="00F0768C" w:rsidRPr="00F0768C">
        <w:rPr>
          <w:rFonts w:ascii="Times New Roman" w:hAnsi="Times New Roman" w:cs="Times New Roman"/>
          <w:sz w:val="22"/>
          <w:szCs w:val="22"/>
          <w:lang w:eastAsia="zh-CN"/>
        </w:rPr>
        <w:t xml:space="preserve"> start and hence Alt-1 </w:t>
      </w:r>
      <w:r w:rsidR="00F0768C">
        <w:rPr>
          <w:rFonts w:ascii="Times New Roman" w:hAnsi="Times New Roman" w:cs="Times New Roman"/>
          <w:sz w:val="22"/>
          <w:szCs w:val="22"/>
          <w:lang w:eastAsia="zh-CN"/>
        </w:rPr>
        <w:t xml:space="preserve">does not seem </w:t>
      </w:r>
      <w:r w:rsidR="00ED721B">
        <w:rPr>
          <w:rFonts w:ascii="Times New Roman" w:hAnsi="Times New Roman" w:cs="Times New Roman"/>
          <w:sz w:val="22"/>
          <w:szCs w:val="22"/>
          <w:lang w:eastAsia="zh-CN"/>
        </w:rPr>
        <w:t>sufficiently reliable.</w:t>
      </w:r>
      <w:r w:rsidR="00CF266E">
        <w:rPr>
          <w:rFonts w:ascii="Times New Roman" w:hAnsi="Times New Roman" w:cs="Times New Roman"/>
          <w:sz w:val="22"/>
          <w:szCs w:val="22"/>
          <w:lang w:eastAsia="zh-CN"/>
        </w:rPr>
        <w:t xml:space="preserve"> The main difference between Alt-2 and Alt-3 is </w:t>
      </w:r>
      <w:r w:rsidR="00697F22">
        <w:rPr>
          <w:rFonts w:ascii="Times New Roman" w:hAnsi="Times New Roman" w:cs="Times New Roman"/>
          <w:sz w:val="22"/>
          <w:szCs w:val="22"/>
          <w:lang w:eastAsia="zh-CN"/>
        </w:rPr>
        <w:t xml:space="preserve">whether UE always transmits HARQ ACK for </w:t>
      </w:r>
      <w:proofErr w:type="gramStart"/>
      <w:r w:rsidR="00697F22">
        <w:rPr>
          <w:rFonts w:ascii="Times New Roman" w:hAnsi="Times New Roman" w:cs="Times New Roman"/>
          <w:sz w:val="22"/>
          <w:szCs w:val="22"/>
          <w:lang w:eastAsia="zh-CN"/>
        </w:rPr>
        <w:t xml:space="preserve">the </w:t>
      </w:r>
      <w:r w:rsidR="00AE7D3B">
        <w:rPr>
          <w:rFonts w:ascii="Times New Roman" w:hAnsi="Times New Roman" w:cs="Times New Roman"/>
          <w:sz w:val="22"/>
          <w:szCs w:val="22"/>
          <w:lang w:eastAsia="zh-CN"/>
        </w:rPr>
        <w:t xml:space="preserve"> </w:t>
      </w:r>
      <w:r w:rsidR="00697F22">
        <w:rPr>
          <w:rFonts w:ascii="Times New Roman" w:hAnsi="Times New Roman" w:cs="Times New Roman"/>
          <w:sz w:val="22"/>
          <w:szCs w:val="22"/>
          <w:lang w:eastAsia="zh-CN"/>
        </w:rPr>
        <w:t>MAC</w:t>
      </w:r>
      <w:proofErr w:type="gramEnd"/>
      <w:r w:rsidR="00697F22">
        <w:rPr>
          <w:rFonts w:ascii="Times New Roman" w:hAnsi="Times New Roman" w:cs="Times New Roman"/>
          <w:sz w:val="22"/>
          <w:szCs w:val="22"/>
          <w:lang w:eastAsia="zh-CN"/>
        </w:rPr>
        <w:t xml:space="preserve"> CE for GNSS measurement. Alt-3 </w:t>
      </w:r>
      <w:r w:rsidR="002879B1">
        <w:rPr>
          <w:rFonts w:ascii="Times New Roman" w:hAnsi="Times New Roman" w:cs="Times New Roman"/>
          <w:sz w:val="22"/>
          <w:szCs w:val="22"/>
          <w:lang w:eastAsia="zh-CN"/>
        </w:rPr>
        <w:t xml:space="preserve">due to </w:t>
      </w:r>
      <w:r w:rsidR="001B7994">
        <w:rPr>
          <w:rFonts w:ascii="Times New Roman" w:hAnsi="Times New Roman" w:cs="Times New Roman"/>
          <w:sz w:val="22"/>
          <w:szCs w:val="22"/>
          <w:lang w:eastAsia="zh-CN"/>
        </w:rPr>
        <w:t xml:space="preserve">“always on” HARQ feedback </w:t>
      </w:r>
      <w:r w:rsidR="00697F22">
        <w:rPr>
          <w:rFonts w:ascii="Times New Roman" w:hAnsi="Times New Roman" w:cs="Times New Roman"/>
          <w:sz w:val="22"/>
          <w:szCs w:val="22"/>
          <w:lang w:eastAsia="zh-CN"/>
        </w:rPr>
        <w:t xml:space="preserve">provides higher </w:t>
      </w:r>
      <w:r w:rsidR="009E7ED8">
        <w:rPr>
          <w:rFonts w:ascii="Times New Roman" w:hAnsi="Times New Roman" w:cs="Times New Roman"/>
          <w:sz w:val="22"/>
          <w:szCs w:val="22"/>
          <w:lang w:eastAsia="zh-CN"/>
        </w:rPr>
        <w:t xml:space="preserve">coherency </w:t>
      </w:r>
      <w:r w:rsidR="00697F22">
        <w:rPr>
          <w:rFonts w:ascii="Times New Roman" w:hAnsi="Times New Roman" w:cs="Times New Roman"/>
          <w:sz w:val="22"/>
          <w:szCs w:val="22"/>
          <w:lang w:eastAsia="zh-CN"/>
        </w:rPr>
        <w:t xml:space="preserve">between UE and network </w:t>
      </w:r>
      <w:r w:rsidR="009E7ED8">
        <w:rPr>
          <w:rFonts w:ascii="Times New Roman" w:hAnsi="Times New Roman" w:cs="Times New Roman"/>
          <w:sz w:val="22"/>
          <w:szCs w:val="22"/>
          <w:lang w:eastAsia="zh-CN"/>
        </w:rPr>
        <w:t xml:space="preserve">in terms </w:t>
      </w:r>
      <w:r w:rsidR="001B7994">
        <w:rPr>
          <w:rFonts w:ascii="Times New Roman" w:hAnsi="Times New Roman" w:cs="Times New Roman"/>
          <w:sz w:val="22"/>
          <w:szCs w:val="22"/>
          <w:lang w:eastAsia="zh-CN"/>
        </w:rPr>
        <w:t xml:space="preserve">of </w:t>
      </w:r>
      <w:r w:rsidR="009E7ED8">
        <w:rPr>
          <w:rFonts w:ascii="Times New Roman" w:hAnsi="Times New Roman" w:cs="Times New Roman"/>
          <w:sz w:val="22"/>
          <w:szCs w:val="22"/>
          <w:lang w:eastAsia="zh-CN"/>
        </w:rPr>
        <w:t xml:space="preserve">UE </w:t>
      </w:r>
      <w:r w:rsidR="001B7994">
        <w:rPr>
          <w:rFonts w:ascii="Times New Roman" w:hAnsi="Times New Roman" w:cs="Times New Roman"/>
          <w:sz w:val="22"/>
          <w:szCs w:val="22"/>
          <w:lang w:eastAsia="zh-CN"/>
        </w:rPr>
        <w:t xml:space="preserve">state of </w:t>
      </w:r>
      <w:r w:rsidR="009E7ED8">
        <w:rPr>
          <w:rFonts w:ascii="Times New Roman" w:hAnsi="Times New Roman" w:cs="Times New Roman"/>
          <w:sz w:val="22"/>
          <w:szCs w:val="22"/>
          <w:lang w:eastAsia="zh-CN"/>
        </w:rPr>
        <w:t xml:space="preserve">GNSS </w:t>
      </w:r>
      <w:r w:rsidR="001B7994">
        <w:rPr>
          <w:rFonts w:ascii="Times New Roman" w:hAnsi="Times New Roman" w:cs="Times New Roman"/>
          <w:sz w:val="22"/>
          <w:szCs w:val="22"/>
          <w:lang w:eastAsia="zh-CN"/>
        </w:rPr>
        <w:t xml:space="preserve">measurement operation. </w:t>
      </w:r>
      <w:r w:rsidR="005A461F">
        <w:rPr>
          <w:rFonts w:ascii="Times New Roman" w:hAnsi="Times New Roman" w:cs="Times New Roman"/>
          <w:sz w:val="22"/>
          <w:szCs w:val="22"/>
          <w:lang w:eastAsia="zh-CN"/>
        </w:rPr>
        <w:t xml:space="preserve">However, it should be noted that for Alt-2, even for the cases when a state mismatch occurs between UE and gNB (for </w:t>
      </w:r>
      <w:proofErr w:type="gramStart"/>
      <w:r w:rsidR="005A461F">
        <w:rPr>
          <w:rFonts w:ascii="Times New Roman" w:hAnsi="Times New Roman" w:cs="Times New Roman"/>
          <w:sz w:val="22"/>
          <w:szCs w:val="22"/>
          <w:lang w:eastAsia="zh-CN"/>
        </w:rPr>
        <w:t>e.g.</w:t>
      </w:r>
      <w:r w:rsidR="002D486F">
        <w:rPr>
          <w:rFonts w:ascii="Times New Roman" w:hAnsi="Times New Roman" w:cs="Times New Roman"/>
          <w:sz w:val="22"/>
          <w:szCs w:val="22"/>
          <w:lang w:eastAsia="zh-CN"/>
        </w:rPr>
        <w:t>,gNB</w:t>
      </w:r>
      <w:proofErr w:type="gramEnd"/>
      <w:r w:rsidR="002D486F">
        <w:rPr>
          <w:rFonts w:ascii="Times New Roman" w:hAnsi="Times New Roman" w:cs="Times New Roman"/>
          <w:sz w:val="22"/>
          <w:szCs w:val="22"/>
          <w:lang w:eastAsia="zh-CN"/>
        </w:rPr>
        <w:t xml:space="preserve"> assumes that UE has received the MAC CE trigger but UE fails to receive the MAC CE), the UE can be expected to perform </w:t>
      </w:r>
      <w:r w:rsidR="00BF3537">
        <w:rPr>
          <w:rFonts w:ascii="Times New Roman" w:hAnsi="Times New Roman" w:cs="Times New Roman"/>
          <w:sz w:val="22"/>
          <w:szCs w:val="22"/>
          <w:lang w:eastAsia="zh-CN"/>
        </w:rPr>
        <w:t>GNSS reacquisition eventually based on the following RAN1 agreement.</w:t>
      </w:r>
    </w:p>
    <w:p w14:paraId="0341DD68" w14:textId="77777777" w:rsidR="00024585" w:rsidRDefault="00024585" w:rsidP="0021786D">
      <w:pPr>
        <w:jc w:val="both"/>
        <w:rPr>
          <w:rFonts w:ascii="Times New Roman" w:hAnsi="Times New Roman" w:cs="Times New Roman"/>
          <w:sz w:val="22"/>
          <w:szCs w:val="22"/>
          <w:lang w:eastAsia="zh-CN"/>
        </w:rPr>
      </w:pPr>
    </w:p>
    <w:p w14:paraId="0B32451A" w14:textId="77777777" w:rsidR="00024585" w:rsidRPr="00024585" w:rsidRDefault="00024585" w:rsidP="00024585">
      <w:pPr>
        <w:rPr>
          <w:rFonts w:ascii="Times New Roman" w:hAnsi="Times New Roman"/>
          <w:i/>
          <w:sz w:val="22"/>
          <w:szCs w:val="18"/>
        </w:rPr>
      </w:pPr>
      <w:r w:rsidRPr="00024585">
        <w:rPr>
          <w:rFonts w:ascii="Times New Roman" w:hAnsi="Times New Roman"/>
          <w:i/>
          <w:sz w:val="22"/>
          <w:szCs w:val="18"/>
          <w:highlight w:val="green"/>
        </w:rPr>
        <w:t>Agreement</w:t>
      </w:r>
    </w:p>
    <w:p w14:paraId="22919CD0" w14:textId="77777777" w:rsidR="00024585" w:rsidRPr="00024585" w:rsidRDefault="00024585" w:rsidP="00024585">
      <w:pPr>
        <w:rPr>
          <w:rFonts w:ascii="Times New Roman" w:hAnsi="Times New Roman"/>
          <w:i/>
          <w:sz w:val="22"/>
          <w:szCs w:val="18"/>
        </w:rPr>
      </w:pPr>
      <w:r w:rsidRPr="00024585">
        <w:rPr>
          <w:rFonts w:ascii="Times New Roman" w:hAnsi="Times New Roman"/>
          <w:i/>
          <w:sz w:val="22"/>
          <w:szCs w:val="18"/>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7398B0A" w14:textId="77777777" w:rsidR="00024585" w:rsidRPr="00024585" w:rsidRDefault="00024585" w:rsidP="00024585">
      <w:pPr>
        <w:numPr>
          <w:ilvl w:val="0"/>
          <w:numId w:val="37"/>
        </w:numPr>
        <w:jc w:val="both"/>
        <w:rPr>
          <w:rFonts w:ascii="Times New Roman" w:eastAsia="SimSun" w:hAnsi="Times New Roman"/>
          <w:i/>
          <w:sz w:val="22"/>
          <w:szCs w:val="18"/>
          <w:lang w:val="en-US" w:eastAsia="zh-CN"/>
        </w:rPr>
      </w:pPr>
      <w:r w:rsidRPr="00024585">
        <w:rPr>
          <w:rFonts w:ascii="Times New Roman" w:eastAsia="SimSun" w:hAnsi="Times New Roman"/>
          <w:i/>
          <w:sz w:val="22"/>
          <w:szCs w:val="18"/>
          <w:lang w:val="en-US" w:eastAsia="zh-CN"/>
        </w:rPr>
        <w:t xml:space="preserve">FFS: additional delay and details of delay (if any), </w:t>
      </w:r>
      <w:proofErr w:type="gramStart"/>
      <w:r w:rsidRPr="00024585">
        <w:rPr>
          <w:rFonts w:ascii="Times New Roman" w:eastAsia="SimSun" w:hAnsi="Times New Roman"/>
          <w:i/>
          <w:sz w:val="22"/>
          <w:szCs w:val="18"/>
          <w:lang w:val="en-US" w:eastAsia="zh-CN"/>
        </w:rPr>
        <w:t>e.g.</w:t>
      </w:r>
      <w:proofErr w:type="gramEnd"/>
      <w:r w:rsidRPr="00024585">
        <w:rPr>
          <w:rFonts w:ascii="Times New Roman" w:eastAsia="SimSun" w:hAnsi="Times New Roman"/>
          <w:i/>
          <w:sz w:val="22"/>
          <w:szCs w:val="18"/>
          <w:lang w:val="en-US" w:eastAsia="zh-CN"/>
        </w:rPr>
        <w:t xml:space="preserve"> delay can be zero or can be equal to/larger than the duration X where UL transmission can be allowed after original GNSS validity duration expires without GNSS re-acquisition.</w:t>
      </w:r>
    </w:p>
    <w:p w14:paraId="0597D04F" w14:textId="77777777" w:rsidR="00024585" w:rsidRPr="00024585" w:rsidRDefault="00024585" w:rsidP="00024585">
      <w:pPr>
        <w:numPr>
          <w:ilvl w:val="0"/>
          <w:numId w:val="37"/>
        </w:numPr>
        <w:jc w:val="both"/>
        <w:rPr>
          <w:rFonts w:ascii="Times New Roman" w:eastAsia="SimSun" w:hAnsi="Times New Roman"/>
          <w:i/>
          <w:sz w:val="22"/>
          <w:szCs w:val="18"/>
          <w:lang w:val="en-US" w:eastAsia="zh-CN"/>
        </w:rPr>
      </w:pPr>
      <w:r w:rsidRPr="00024585">
        <w:rPr>
          <w:rFonts w:ascii="Times New Roman" w:eastAsia="SimSun" w:hAnsi="Times New Roman"/>
          <w:i/>
          <w:sz w:val="22"/>
          <w:szCs w:val="18"/>
          <w:lang w:val="en-US" w:eastAsia="zh-CN"/>
        </w:rPr>
        <w:t>Note1: Autonomous GNSS re-acquisition mechanism is enabled or disabled by network.</w:t>
      </w:r>
    </w:p>
    <w:p w14:paraId="2C1F19BA" w14:textId="77777777" w:rsidR="00024585" w:rsidRPr="00024585" w:rsidRDefault="00024585" w:rsidP="00024585">
      <w:pPr>
        <w:numPr>
          <w:ilvl w:val="0"/>
          <w:numId w:val="37"/>
        </w:numPr>
        <w:jc w:val="both"/>
        <w:rPr>
          <w:rFonts w:ascii="Times New Roman" w:eastAsia="SimSun" w:hAnsi="Times New Roman"/>
          <w:i/>
          <w:sz w:val="22"/>
          <w:szCs w:val="18"/>
          <w:lang w:val="en-US" w:eastAsia="zh-CN"/>
        </w:rPr>
      </w:pPr>
      <w:r w:rsidRPr="00024585">
        <w:rPr>
          <w:rFonts w:ascii="Times New Roman" w:eastAsia="SimSun" w:hAnsi="Times New Roman"/>
          <w:i/>
          <w:sz w:val="22"/>
          <w:szCs w:val="18"/>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02AC2CC" w14:textId="77777777" w:rsidR="00024585" w:rsidRPr="00024585" w:rsidRDefault="00024585" w:rsidP="00024585">
      <w:pPr>
        <w:numPr>
          <w:ilvl w:val="0"/>
          <w:numId w:val="37"/>
        </w:numPr>
        <w:jc w:val="both"/>
        <w:rPr>
          <w:rFonts w:ascii="Times New Roman" w:eastAsia="SimSun" w:hAnsi="Times New Roman"/>
          <w:i/>
          <w:sz w:val="22"/>
          <w:szCs w:val="18"/>
          <w:lang w:val="en-US" w:eastAsia="zh-CN"/>
        </w:rPr>
      </w:pPr>
      <w:r w:rsidRPr="00024585">
        <w:rPr>
          <w:rFonts w:ascii="Times New Roman" w:eastAsia="SimSun" w:hAnsi="Times New Roman"/>
          <w:i/>
          <w:sz w:val="22"/>
          <w:szCs w:val="18"/>
          <w:lang w:val="en-US" w:eastAsia="zh-CN"/>
        </w:rPr>
        <w:t>Note3: The autonomous GNSS re-acquisition can be periodic in certain conditions without further spec impact.</w:t>
      </w:r>
    </w:p>
    <w:p w14:paraId="3B99828E" w14:textId="77777777" w:rsidR="00024585" w:rsidRPr="00F0768C" w:rsidRDefault="00024585" w:rsidP="0021786D">
      <w:pPr>
        <w:jc w:val="both"/>
        <w:rPr>
          <w:rFonts w:ascii="Times New Roman" w:hAnsi="Times New Roman" w:cs="Times New Roman"/>
          <w:sz w:val="22"/>
          <w:szCs w:val="22"/>
          <w:lang w:eastAsia="zh-CN"/>
        </w:rPr>
      </w:pPr>
    </w:p>
    <w:p w14:paraId="04D4BF42" w14:textId="084CA01E" w:rsidR="00E70C76" w:rsidRDefault="005E2DA2" w:rsidP="0021786D">
      <w:pPr>
        <w:jc w:val="both"/>
        <w:rPr>
          <w:rFonts w:ascii="Times New Roman" w:hAnsi="Times New Roman" w:cs="Times New Roman"/>
          <w:b/>
          <w:bCs/>
          <w:lang w:eastAsia="zh-CN"/>
        </w:rPr>
      </w:pPr>
      <w:r>
        <w:rPr>
          <w:rFonts w:ascii="Times New Roman" w:hAnsi="Times New Roman" w:cs="Times New Roman"/>
          <w:sz w:val="22"/>
          <w:szCs w:val="22"/>
          <w:lang w:eastAsia="zh-CN"/>
        </w:rPr>
        <w:t xml:space="preserve">Hence, Alt-2 is expected to ensure perform similarly as Alt-3 in terms of GNSS acquisition performance. </w:t>
      </w:r>
      <w:r w:rsidR="006A36B9">
        <w:rPr>
          <w:rFonts w:ascii="Times New Roman" w:hAnsi="Times New Roman" w:cs="Times New Roman"/>
          <w:sz w:val="22"/>
          <w:szCs w:val="22"/>
          <w:lang w:eastAsia="zh-CN"/>
        </w:rPr>
        <w:t xml:space="preserve">On the other hand, </w:t>
      </w:r>
      <w:r>
        <w:rPr>
          <w:rFonts w:ascii="Times New Roman" w:hAnsi="Times New Roman" w:cs="Times New Roman"/>
          <w:sz w:val="22"/>
          <w:szCs w:val="22"/>
          <w:lang w:eastAsia="zh-CN"/>
        </w:rPr>
        <w:t>Alt-3 has additional overhead of “always on” HARQ feedback tra</w:t>
      </w:r>
      <w:r w:rsidR="006A36B9">
        <w:rPr>
          <w:rFonts w:ascii="Times New Roman" w:hAnsi="Times New Roman" w:cs="Times New Roman"/>
          <w:sz w:val="22"/>
          <w:szCs w:val="22"/>
          <w:lang w:eastAsia="zh-CN"/>
        </w:rPr>
        <w:t xml:space="preserve">nsmission for MAC CE as compared to Alt-2. This overhead can </w:t>
      </w:r>
      <w:r w:rsidR="00E9151A">
        <w:rPr>
          <w:rFonts w:ascii="Times New Roman" w:hAnsi="Times New Roman" w:cs="Times New Roman"/>
          <w:sz w:val="22"/>
          <w:szCs w:val="22"/>
          <w:lang w:eastAsia="zh-CN"/>
        </w:rPr>
        <w:t>impact battery life performance of IoT devices</w:t>
      </w:r>
      <w:r w:rsidR="00E3171B">
        <w:rPr>
          <w:rFonts w:ascii="Times New Roman" w:hAnsi="Times New Roman" w:cs="Times New Roman"/>
          <w:sz w:val="22"/>
          <w:szCs w:val="22"/>
          <w:lang w:eastAsia="zh-CN"/>
        </w:rPr>
        <w:t xml:space="preserve"> which is not desirable. Hence, we prefer to support Alt-2 for MAC CE based </w:t>
      </w:r>
      <w:r w:rsidR="00C610CD">
        <w:rPr>
          <w:rFonts w:ascii="Times New Roman" w:hAnsi="Times New Roman" w:cs="Times New Roman"/>
          <w:sz w:val="22"/>
          <w:szCs w:val="22"/>
          <w:lang w:eastAsia="zh-CN"/>
        </w:rPr>
        <w:t>GNSS measurement trigger.</w:t>
      </w:r>
    </w:p>
    <w:p w14:paraId="0F8143D4" w14:textId="77777777" w:rsidR="00024585" w:rsidRDefault="00024585" w:rsidP="0021786D">
      <w:pPr>
        <w:jc w:val="both"/>
        <w:rPr>
          <w:rFonts w:ascii="Times New Roman" w:hAnsi="Times New Roman" w:cs="Times New Roman"/>
          <w:b/>
          <w:bCs/>
          <w:lang w:eastAsia="zh-CN"/>
        </w:rPr>
      </w:pPr>
    </w:p>
    <w:p w14:paraId="5E9E71B1" w14:textId="7AD3569D" w:rsidR="000D02B1" w:rsidRPr="009356E1" w:rsidRDefault="00B65609" w:rsidP="0021786D">
      <w:pPr>
        <w:jc w:val="both"/>
        <w:rPr>
          <w:rFonts w:ascii="Times New Roman" w:hAnsi="Times New Roman" w:cs="Times New Roman"/>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 xml:space="preserve">3: </w:t>
      </w:r>
      <w:r w:rsidR="000D02B1" w:rsidRPr="009356E1">
        <w:rPr>
          <w:rFonts w:ascii="Times New Roman" w:hAnsi="Times New Roman" w:cs="Times New Roman"/>
          <w:i/>
          <w:iCs/>
          <w:sz w:val="22"/>
          <w:szCs w:val="22"/>
          <w:lang w:eastAsia="zh-CN"/>
        </w:rPr>
        <w:t>For the aperiodic GNSS measurement gap triggered by eNB with MAC CE</w:t>
      </w:r>
      <w:r w:rsidRPr="009356E1">
        <w:rPr>
          <w:rFonts w:ascii="Times New Roman" w:hAnsi="Times New Roman" w:cs="Times New Roman"/>
          <w:i/>
          <w:iCs/>
          <w:sz w:val="22"/>
          <w:szCs w:val="22"/>
          <w:lang w:eastAsia="zh-CN"/>
        </w:rPr>
        <w:t xml:space="preserve">, the start time should be at n+ X1, where n is the end of MAC CE receiving subframe/slot when HARQ feedback for the </w:t>
      </w:r>
      <w:r w:rsidRPr="009356E1">
        <w:rPr>
          <w:rFonts w:ascii="Times New Roman" w:hAnsi="Times New Roman" w:cs="Times New Roman"/>
          <w:i/>
          <w:iCs/>
          <w:sz w:val="22"/>
          <w:szCs w:val="22"/>
          <w:lang w:eastAsia="zh-CN"/>
        </w:rPr>
        <w:lastRenderedPageBreak/>
        <w:t>MAC CE is disabled and X1&gt;= 12ms for NB-IoT, X1&gt;= 3ms for eMTC, or should be at p+ X2, where p is the end of HARQ feedback transmission subframe/slot when HARQ feedback for the MAC CE is enabled</w:t>
      </w:r>
    </w:p>
    <w:bookmarkEnd w:id="4"/>
    <w:p w14:paraId="31C5DF33" w14:textId="77777777" w:rsidR="006A505B" w:rsidRDefault="006A505B" w:rsidP="0021786D">
      <w:pPr>
        <w:spacing w:line="259" w:lineRule="auto"/>
        <w:jc w:val="both"/>
        <w:rPr>
          <w:rFonts w:ascii="Times New Roman" w:eastAsia="Yu Mincho" w:hAnsi="Times New Roman" w:cs="Times New Roman"/>
          <w:sz w:val="22"/>
          <w:szCs w:val="22"/>
        </w:rPr>
      </w:pPr>
    </w:p>
    <w:p w14:paraId="777C6EED" w14:textId="77686A0A" w:rsidR="00CF2725" w:rsidRPr="0094004F" w:rsidRDefault="006D521A" w:rsidP="0021786D">
      <w:pPr>
        <w:spacing w:line="259"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Even when UE perform autonomous GNSS reacquisition</w:t>
      </w:r>
      <w:r w:rsidR="00B232FD" w:rsidRPr="0094004F">
        <w:rPr>
          <w:rFonts w:ascii="Times New Roman" w:eastAsia="Yu Mincho" w:hAnsi="Times New Roman" w:cs="Times New Roman"/>
          <w:sz w:val="22"/>
          <w:szCs w:val="22"/>
        </w:rPr>
        <w:t>, it is also important that gNB is made aware when UE is performing GNSS measurements.</w:t>
      </w:r>
      <w:r w:rsidR="00C61373">
        <w:rPr>
          <w:rFonts w:ascii="Times New Roman" w:eastAsia="Yu Mincho" w:hAnsi="Times New Roman" w:cs="Times New Roman"/>
          <w:sz w:val="22"/>
          <w:szCs w:val="22"/>
        </w:rPr>
        <w:t xml:space="preserve"> This shall allow gNB to stop</w:t>
      </w:r>
      <w:r w:rsidR="00727FAC">
        <w:rPr>
          <w:rFonts w:ascii="Times New Roman" w:eastAsia="Yu Mincho" w:hAnsi="Times New Roman" w:cs="Times New Roman"/>
          <w:sz w:val="22"/>
          <w:szCs w:val="22"/>
        </w:rPr>
        <w:t xml:space="preserve"> Tx/Rx with the UE temporarily (</w:t>
      </w:r>
      <w:proofErr w:type="gramStart"/>
      <w:r w:rsidR="00727FAC">
        <w:rPr>
          <w:rFonts w:ascii="Times New Roman" w:eastAsia="Yu Mincho" w:hAnsi="Times New Roman" w:cs="Times New Roman"/>
          <w:sz w:val="22"/>
          <w:szCs w:val="22"/>
        </w:rPr>
        <w:t>similar to</w:t>
      </w:r>
      <w:proofErr w:type="gramEnd"/>
      <w:r w:rsidR="00727FAC">
        <w:rPr>
          <w:rFonts w:ascii="Times New Roman" w:eastAsia="Yu Mincho" w:hAnsi="Times New Roman" w:cs="Times New Roman"/>
          <w:sz w:val="22"/>
          <w:szCs w:val="22"/>
        </w:rPr>
        <w:t xml:space="preserve"> measurement gap) to allow UE to </w:t>
      </w:r>
      <w:r w:rsidR="002356C4">
        <w:rPr>
          <w:rFonts w:ascii="Times New Roman" w:eastAsia="Yu Mincho" w:hAnsi="Times New Roman" w:cs="Times New Roman"/>
          <w:sz w:val="22"/>
          <w:szCs w:val="22"/>
        </w:rPr>
        <w:t>acquire GNSS without losing radio connectivity.</w:t>
      </w:r>
      <w:r w:rsidR="00744371" w:rsidRPr="0094004F">
        <w:rPr>
          <w:rFonts w:ascii="Times New Roman" w:eastAsia="Yu Mincho" w:hAnsi="Times New Roman" w:cs="Times New Roman"/>
          <w:sz w:val="22"/>
          <w:szCs w:val="22"/>
        </w:rPr>
        <w:t xml:space="preserve"> Therefore, UE must send </w:t>
      </w:r>
      <w:r w:rsidR="00E40A90" w:rsidRPr="0094004F">
        <w:rPr>
          <w:rFonts w:ascii="Times New Roman" w:eastAsia="Yu Mincho" w:hAnsi="Times New Roman" w:cs="Times New Roman"/>
          <w:sz w:val="22"/>
          <w:szCs w:val="22"/>
        </w:rPr>
        <w:t xml:space="preserve">signalling to the gNB for common understanding between the UE and the network about GNSS measurement. </w:t>
      </w:r>
      <w:r w:rsidR="002356C4">
        <w:rPr>
          <w:rFonts w:ascii="Times New Roman" w:eastAsia="Yu Mincho" w:hAnsi="Times New Roman" w:cs="Times New Roman"/>
          <w:sz w:val="22"/>
          <w:szCs w:val="22"/>
        </w:rPr>
        <w:t xml:space="preserve">This also implies that GNSS acquisition </w:t>
      </w:r>
      <w:r w:rsidR="00E40A90" w:rsidRPr="0094004F">
        <w:rPr>
          <w:rFonts w:ascii="Times New Roman" w:eastAsia="Yu Mincho" w:hAnsi="Times New Roman" w:cs="Times New Roman"/>
          <w:sz w:val="22"/>
          <w:szCs w:val="22"/>
        </w:rPr>
        <w:t>tim</w:t>
      </w:r>
      <w:r w:rsidR="002356C4">
        <w:rPr>
          <w:rFonts w:ascii="Times New Roman" w:eastAsia="Yu Mincho" w:hAnsi="Times New Roman" w:cs="Times New Roman"/>
          <w:sz w:val="22"/>
          <w:szCs w:val="22"/>
        </w:rPr>
        <w:t>ing</w:t>
      </w:r>
      <w:r w:rsidR="00E40A90" w:rsidRPr="0094004F">
        <w:rPr>
          <w:rFonts w:ascii="Times New Roman" w:eastAsia="Yu Mincho" w:hAnsi="Times New Roman" w:cs="Times New Roman"/>
          <w:sz w:val="22"/>
          <w:szCs w:val="22"/>
        </w:rPr>
        <w:t xml:space="preserve"> </w:t>
      </w:r>
      <w:r w:rsidR="002356C4">
        <w:rPr>
          <w:rFonts w:ascii="Times New Roman" w:eastAsia="Yu Mincho" w:hAnsi="Times New Roman" w:cs="Times New Roman"/>
          <w:sz w:val="22"/>
          <w:szCs w:val="22"/>
        </w:rPr>
        <w:t xml:space="preserve">should be defined </w:t>
      </w:r>
      <w:r w:rsidR="00E40A90" w:rsidRPr="0094004F">
        <w:rPr>
          <w:rFonts w:ascii="Times New Roman" w:eastAsia="Yu Mincho" w:hAnsi="Times New Roman" w:cs="Times New Roman"/>
          <w:sz w:val="22"/>
          <w:szCs w:val="22"/>
        </w:rPr>
        <w:t>such that the UE does not lose UL synchronization before it sends the relevant signalling to the gNB.</w:t>
      </w:r>
    </w:p>
    <w:p w14:paraId="35B0C148" w14:textId="77777777" w:rsidR="00E40A90" w:rsidRPr="0094004F" w:rsidRDefault="00E40A90" w:rsidP="0021786D">
      <w:pPr>
        <w:spacing w:line="259" w:lineRule="auto"/>
        <w:jc w:val="both"/>
        <w:rPr>
          <w:rFonts w:ascii="Times New Roman" w:eastAsia="Yu Mincho" w:hAnsi="Times New Roman" w:cs="Times New Roman"/>
          <w:sz w:val="22"/>
          <w:szCs w:val="22"/>
        </w:rPr>
      </w:pPr>
    </w:p>
    <w:p w14:paraId="6D560DB3" w14:textId="001E67CF" w:rsidR="00E40A90" w:rsidRPr="0094004F" w:rsidRDefault="00E40A90" w:rsidP="00E40A90">
      <w:pPr>
        <w:jc w:val="both"/>
        <w:rPr>
          <w:rFonts w:ascii="Times New Roman" w:hAnsi="Times New Roman" w:cs="Times New Roman"/>
          <w:i/>
          <w:iCs/>
          <w:sz w:val="22"/>
          <w:szCs w:val="22"/>
          <w:lang w:eastAsia="zh-CN"/>
        </w:rPr>
      </w:pPr>
      <w:r w:rsidRPr="0094004F">
        <w:rPr>
          <w:rFonts w:ascii="Times New Roman" w:eastAsia="Yu Mincho" w:hAnsi="Times New Roman" w:cs="Times New Roman"/>
          <w:sz w:val="22"/>
          <w:szCs w:val="22"/>
        </w:rPr>
        <w:t xml:space="preserve"> </w:t>
      </w:r>
      <w:r w:rsidRPr="0094004F">
        <w:rPr>
          <w:rFonts w:ascii="Times New Roman" w:hAnsi="Times New Roman" w:cs="Times New Roman"/>
          <w:b/>
          <w:bCs/>
          <w:i/>
          <w:iCs/>
          <w:sz w:val="22"/>
          <w:szCs w:val="22"/>
          <w:lang w:eastAsia="zh-CN"/>
        </w:rPr>
        <w:t xml:space="preserve">Proposal </w:t>
      </w:r>
      <w:r w:rsidR="009356E1">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Support signalling transmission to the gNB to inform about UE triggered GNSS measurement.</w:t>
      </w:r>
    </w:p>
    <w:p w14:paraId="108BE241" w14:textId="77777777" w:rsidR="00C72EE2" w:rsidRPr="0094004F" w:rsidRDefault="00C72EE2" w:rsidP="0021786D">
      <w:pPr>
        <w:spacing w:line="259" w:lineRule="auto"/>
        <w:jc w:val="both"/>
        <w:rPr>
          <w:rFonts w:ascii="Times New Roman" w:eastAsia="Yu Mincho" w:hAnsi="Times New Roman" w:cs="Times New Roman"/>
        </w:rPr>
      </w:pPr>
    </w:p>
    <w:p w14:paraId="64141AB6" w14:textId="77777777" w:rsidR="00364697" w:rsidRPr="0094004F" w:rsidRDefault="00364697" w:rsidP="0021786D">
      <w:pPr>
        <w:pStyle w:val="Heading1"/>
        <w:spacing w:before="240"/>
        <w:ind w:left="578" w:hanging="578"/>
        <w:rPr>
          <w:lang w:eastAsia="zh-CN"/>
        </w:rPr>
      </w:pPr>
      <w:bookmarkStart w:id="5" w:name="_Ref124589665"/>
      <w:bookmarkStart w:id="6" w:name="_Ref71620620"/>
      <w:bookmarkStart w:id="7" w:name="_Ref124671424"/>
      <w:r w:rsidRPr="0094004F">
        <w:rPr>
          <w:lang w:eastAsia="zh-CN"/>
        </w:rPr>
        <w:t>Conclusion</w:t>
      </w:r>
    </w:p>
    <w:p w14:paraId="72519D1E" w14:textId="07C6F844" w:rsidR="00364697" w:rsidRPr="0094004F"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From the discussion, we have following proposals.</w:t>
      </w:r>
    </w:p>
    <w:p w14:paraId="246BAE91" w14:textId="77777777" w:rsidR="00272730" w:rsidRPr="0094004F" w:rsidRDefault="00272730" w:rsidP="0021786D">
      <w:pPr>
        <w:jc w:val="both"/>
        <w:rPr>
          <w:rFonts w:ascii="Times New Roman" w:hAnsi="Times New Roman" w:cs="Times New Roman"/>
          <w:sz w:val="22"/>
          <w:szCs w:val="22"/>
          <w:lang w:eastAsia="zh-CN"/>
        </w:rPr>
      </w:pPr>
    </w:p>
    <w:bookmarkEnd w:id="3"/>
    <w:bookmarkEnd w:id="5"/>
    <w:bookmarkEnd w:id="6"/>
    <w:bookmarkEnd w:id="7"/>
    <w:p w14:paraId="6B205AFC" w14:textId="77777777" w:rsidR="00EB3183" w:rsidRPr="0094004F"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 xml:space="preserve">osed-loop correction during long UL repetition </w:t>
      </w:r>
      <w:r>
        <w:rPr>
          <w:rFonts w:ascii="Times New Roman" w:hAnsi="Times New Roman" w:cs="Times New Roman"/>
          <w:i/>
          <w:iCs/>
          <w:sz w:val="22"/>
          <w:szCs w:val="22"/>
          <w:lang w:eastAsia="zh-CN"/>
        </w:rPr>
        <w:t>is not needed for IoT NTN</w:t>
      </w:r>
      <w:r w:rsidRPr="0094004F">
        <w:rPr>
          <w:rFonts w:ascii="Times New Roman" w:hAnsi="Times New Roman" w:cs="Times New Roman"/>
          <w:i/>
          <w:iCs/>
          <w:sz w:val="22"/>
          <w:szCs w:val="22"/>
          <w:lang w:eastAsia="zh-CN"/>
        </w:rPr>
        <w:t>.</w:t>
      </w:r>
    </w:p>
    <w:p w14:paraId="4447CB10" w14:textId="0D68893F" w:rsidR="00260E12" w:rsidRPr="0094004F" w:rsidRDefault="00EB3183"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Pr>
          <w:rFonts w:ascii="Times New Roman" w:hAnsi="Times New Roman" w:cs="Times New Roman"/>
          <w:i/>
          <w:iCs/>
          <w:sz w:val="22"/>
          <w:szCs w:val="22"/>
          <w:lang w:eastAsia="zh-CN"/>
        </w:rPr>
        <w:t xml:space="preserve"> and to reduce signalling overhead where possible</w:t>
      </w:r>
      <w:r w:rsidR="00260E12" w:rsidRPr="0094004F">
        <w:rPr>
          <w:rFonts w:ascii="Times New Roman" w:hAnsi="Times New Roman" w:cs="Times New Roman"/>
          <w:i/>
          <w:iCs/>
          <w:sz w:val="22"/>
          <w:szCs w:val="22"/>
          <w:lang w:eastAsia="zh-CN"/>
        </w:rPr>
        <w:t>.</w:t>
      </w:r>
    </w:p>
    <w:p w14:paraId="149FA44B" w14:textId="77777777" w:rsidR="009356E1" w:rsidRPr="009356E1" w:rsidRDefault="009356E1" w:rsidP="009356E1">
      <w:pPr>
        <w:jc w:val="both"/>
        <w:rPr>
          <w:rFonts w:ascii="Times New Roman" w:hAnsi="Times New Roman" w:cs="Times New Roman"/>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 xml:space="preserve">3: </w:t>
      </w:r>
      <w:r w:rsidRPr="009356E1">
        <w:rPr>
          <w:rFonts w:ascii="Times New Roman" w:hAnsi="Times New Roman" w:cs="Times New Roman"/>
          <w:i/>
          <w:iCs/>
          <w:sz w:val="22"/>
          <w:szCs w:val="22"/>
          <w:lang w:eastAsia="zh-CN"/>
        </w:rPr>
        <w:t>For the aperiodic GNSS measurement gap triggered by eNB with MAC CE, the start time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70EC2D63" w14:textId="5BAFB5F6" w:rsidR="006A505B" w:rsidRPr="0094004F" w:rsidRDefault="006A505B" w:rsidP="006A505B">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sidR="009356E1">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Support signalling transmission to the gNB to inform about UE triggered GNSS measurement.</w:t>
      </w:r>
    </w:p>
    <w:p w14:paraId="213B099A" w14:textId="77777777" w:rsidR="006A505B" w:rsidRPr="0094004F" w:rsidRDefault="006A505B" w:rsidP="006A505B">
      <w:pPr>
        <w:spacing w:line="259" w:lineRule="auto"/>
        <w:jc w:val="both"/>
        <w:rPr>
          <w:rFonts w:ascii="Times New Roman" w:hAnsi="Times New Roman" w:cs="Times New Roman"/>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282D317" w:rsidR="00DD6DB7" w:rsidRPr="0094004F" w:rsidRDefault="00364697" w:rsidP="0021786D">
      <w:pPr>
        <w:pStyle w:val="BodyText"/>
        <w:rPr>
          <w:sz w:val="22"/>
          <w:szCs w:val="22"/>
        </w:rPr>
      </w:pPr>
      <w:r w:rsidRPr="0094004F">
        <w:rPr>
          <w:sz w:val="22"/>
          <w:szCs w:val="22"/>
        </w:rPr>
        <w:t xml:space="preserve">[1] </w:t>
      </w:r>
      <w:bookmarkStart w:id="8" w:name="_Ref534892461"/>
      <w:r w:rsidR="00DD6DB7" w:rsidRPr="0094004F">
        <w:rPr>
          <w:sz w:val="22"/>
          <w:szCs w:val="22"/>
        </w:rPr>
        <w:t>RP-221806, Revised WID on IoT NTN enhancements, 3GPP TSG RAN Meeting #96, June 6-9, 2022.</w:t>
      </w:r>
    </w:p>
    <w:bookmarkEnd w:id="8"/>
    <w:p w14:paraId="1C6137E1" w14:textId="0BFD5854" w:rsidR="005402D2" w:rsidRPr="0094004F" w:rsidRDefault="00A5480D"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A547" w14:textId="77777777" w:rsidR="001E0E8B" w:rsidRDefault="001E0E8B" w:rsidP="00731E07">
      <w:r>
        <w:separator/>
      </w:r>
    </w:p>
  </w:endnote>
  <w:endnote w:type="continuationSeparator" w:id="0">
    <w:p w14:paraId="5D028CDB" w14:textId="77777777" w:rsidR="001E0E8B" w:rsidRDefault="001E0E8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5731" w14:textId="77777777" w:rsidR="001E0E8B" w:rsidRDefault="001E0E8B" w:rsidP="00731E07">
      <w:r>
        <w:separator/>
      </w:r>
    </w:p>
  </w:footnote>
  <w:footnote w:type="continuationSeparator" w:id="0">
    <w:p w14:paraId="73934C42" w14:textId="77777777" w:rsidR="001E0E8B" w:rsidRDefault="001E0E8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2A7E47"/>
    <w:multiLevelType w:val="hybridMultilevel"/>
    <w:tmpl w:val="58287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5"/>
  </w:num>
  <w:num w:numId="2" w16cid:durableId="10444016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2"/>
  </w:num>
  <w:num w:numId="4" w16cid:durableId="1140659344">
    <w:abstractNumId w:val="30"/>
  </w:num>
  <w:num w:numId="5" w16cid:durableId="1760561998">
    <w:abstractNumId w:val="4"/>
  </w:num>
  <w:num w:numId="6" w16cid:durableId="193032977">
    <w:abstractNumId w:val="31"/>
  </w:num>
  <w:num w:numId="7" w16cid:durableId="105389823">
    <w:abstractNumId w:val="23"/>
  </w:num>
  <w:num w:numId="8" w16cid:durableId="1216770017">
    <w:abstractNumId w:val="22"/>
  </w:num>
  <w:num w:numId="9" w16cid:durableId="45386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18"/>
  </w:num>
  <w:num w:numId="11" w16cid:durableId="810484069">
    <w:abstractNumId w:val="32"/>
  </w:num>
  <w:num w:numId="12" w16cid:durableId="173152928">
    <w:abstractNumId w:val="12"/>
  </w:num>
  <w:num w:numId="13" w16cid:durableId="826869029">
    <w:abstractNumId w:val="20"/>
  </w:num>
  <w:num w:numId="14" w16cid:durableId="587885729">
    <w:abstractNumId w:val="16"/>
  </w:num>
  <w:num w:numId="15" w16cid:durableId="1828134617">
    <w:abstractNumId w:val="15"/>
  </w:num>
  <w:num w:numId="16" w16cid:durableId="1233197035">
    <w:abstractNumId w:val="13"/>
  </w:num>
  <w:num w:numId="17" w16cid:durableId="1479223925">
    <w:abstractNumId w:val="25"/>
  </w:num>
  <w:num w:numId="18" w16cid:durableId="1360859089">
    <w:abstractNumId w:val="18"/>
  </w:num>
  <w:num w:numId="19" w16cid:durableId="1291863154">
    <w:abstractNumId w:val="17"/>
  </w:num>
  <w:num w:numId="20" w16cid:durableId="607858284">
    <w:abstractNumId w:val="33"/>
  </w:num>
  <w:num w:numId="21" w16cid:durableId="1375422710">
    <w:abstractNumId w:val="0"/>
  </w:num>
  <w:num w:numId="22" w16cid:durableId="1504708586">
    <w:abstractNumId w:val="21"/>
  </w:num>
  <w:num w:numId="23" w16cid:durableId="1425226722">
    <w:abstractNumId w:val="14"/>
  </w:num>
  <w:num w:numId="24" w16cid:durableId="418598659">
    <w:abstractNumId w:val="29"/>
  </w:num>
  <w:num w:numId="25" w16cid:durableId="2142963119">
    <w:abstractNumId w:val="10"/>
  </w:num>
  <w:num w:numId="26" w16cid:durableId="1175530934">
    <w:abstractNumId w:val="28"/>
  </w:num>
  <w:num w:numId="27" w16cid:durableId="1228760003">
    <w:abstractNumId w:val="5"/>
  </w:num>
  <w:num w:numId="28" w16cid:durableId="681468610">
    <w:abstractNumId w:val="5"/>
  </w:num>
  <w:num w:numId="29" w16cid:durableId="1122922512">
    <w:abstractNumId w:val="11"/>
  </w:num>
  <w:num w:numId="30" w16cid:durableId="1619919796">
    <w:abstractNumId w:val="8"/>
  </w:num>
  <w:num w:numId="31" w16cid:durableId="1701121697">
    <w:abstractNumId w:val="6"/>
  </w:num>
  <w:num w:numId="32" w16cid:durableId="92022318">
    <w:abstractNumId w:val="1"/>
  </w:num>
  <w:num w:numId="33" w16cid:durableId="1186559805">
    <w:abstractNumId w:val="26"/>
  </w:num>
  <w:num w:numId="34" w16cid:durableId="2055539412">
    <w:abstractNumId w:val="9"/>
  </w:num>
  <w:num w:numId="35" w16cid:durableId="1674605315">
    <w:abstractNumId w:val="19"/>
  </w:num>
  <w:num w:numId="36" w16cid:durableId="877474105">
    <w:abstractNumId w:val="7"/>
  </w:num>
  <w:num w:numId="37" w16cid:durableId="10259110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24585"/>
    <w:rsid w:val="00036FC3"/>
    <w:rsid w:val="000507E6"/>
    <w:rsid w:val="000664CA"/>
    <w:rsid w:val="0007288C"/>
    <w:rsid w:val="00072D3A"/>
    <w:rsid w:val="000757FA"/>
    <w:rsid w:val="000763D8"/>
    <w:rsid w:val="000824CF"/>
    <w:rsid w:val="000921A8"/>
    <w:rsid w:val="000A14EB"/>
    <w:rsid w:val="000A2657"/>
    <w:rsid w:val="000A73B0"/>
    <w:rsid w:val="000B2849"/>
    <w:rsid w:val="000C1D78"/>
    <w:rsid w:val="000D02B1"/>
    <w:rsid w:val="000D10E1"/>
    <w:rsid w:val="000E1B80"/>
    <w:rsid w:val="0010732A"/>
    <w:rsid w:val="00107CD5"/>
    <w:rsid w:val="0011389A"/>
    <w:rsid w:val="001424CD"/>
    <w:rsid w:val="001425C8"/>
    <w:rsid w:val="00142D63"/>
    <w:rsid w:val="0015642E"/>
    <w:rsid w:val="0017784C"/>
    <w:rsid w:val="00187B68"/>
    <w:rsid w:val="00190321"/>
    <w:rsid w:val="00192A25"/>
    <w:rsid w:val="001B55C5"/>
    <w:rsid w:val="001B7994"/>
    <w:rsid w:val="001E004B"/>
    <w:rsid w:val="001E0E8B"/>
    <w:rsid w:val="001E6A44"/>
    <w:rsid w:val="001E79E3"/>
    <w:rsid w:val="001F6F39"/>
    <w:rsid w:val="00200883"/>
    <w:rsid w:val="0021786D"/>
    <w:rsid w:val="00220EF9"/>
    <w:rsid w:val="002356C4"/>
    <w:rsid w:val="002464B7"/>
    <w:rsid w:val="002509ED"/>
    <w:rsid w:val="00260E12"/>
    <w:rsid w:val="00270A8A"/>
    <w:rsid w:val="00272730"/>
    <w:rsid w:val="002827E5"/>
    <w:rsid w:val="00282A4F"/>
    <w:rsid w:val="002879B1"/>
    <w:rsid w:val="002A7157"/>
    <w:rsid w:val="002B47EA"/>
    <w:rsid w:val="002D486F"/>
    <w:rsid w:val="002F2E8C"/>
    <w:rsid w:val="00305FCE"/>
    <w:rsid w:val="003160AB"/>
    <w:rsid w:val="00316FAC"/>
    <w:rsid w:val="00317350"/>
    <w:rsid w:val="00322932"/>
    <w:rsid w:val="003257F4"/>
    <w:rsid w:val="00325BF3"/>
    <w:rsid w:val="00337833"/>
    <w:rsid w:val="0034453A"/>
    <w:rsid w:val="0035140E"/>
    <w:rsid w:val="00364697"/>
    <w:rsid w:val="00366ABA"/>
    <w:rsid w:val="00367085"/>
    <w:rsid w:val="00372A94"/>
    <w:rsid w:val="003744A8"/>
    <w:rsid w:val="0037575C"/>
    <w:rsid w:val="003B2BCA"/>
    <w:rsid w:val="003B36F6"/>
    <w:rsid w:val="003C2BF1"/>
    <w:rsid w:val="003D770A"/>
    <w:rsid w:val="003E0D04"/>
    <w:rsid w:val="003F0E79"/>
    <w:rsid w:val="003F3E1F"/>
    <w:rsid w:val="0040381B"/>
    <w:rsid w:val="004065A3"/>
    <w:rsid w:val="00411B70"/>
    <w:rsid w:val="00413808"/>
    <w:rsid w:val="004269C4"/>
    <w:rsid w:val="004374F1"/>
    <w:rsid w:val="0044436D"/>
    <w:rsid w:val="00447447"/>
    <w:rsid w:val="004917D8"/>
    <w:rsid w:val="00497D95"/>
    <w:rsid w:val="004B2F31"/>
    <w:rsid w:val="004B6A4B"/>
    <w:rsid w:val="004C7E87"/>
    <w:rsid w:val="004E08C7"/>
    <w:rsid w:val="004E4F08"/>
    <w:rsid w:val="004E66DE"/>
    <w:rsid w:val="004F4BF8"/>
    <w:rsid w:val="0050217E"/>
    <w:rsid w:val="005032C0"/>
    <w:rsid w:val="005173E0"/>
    <w:rsid w:val="00523823"/>
    <w:rsid w:val="00535005"/>
    <w:rsid w:val="0055064E"/>
    <w:rsid w:val="00587D09"/>
    <w:rsid w:val="005A3EAB"/>
    <w:rsid w:val="005A461F"/>
    <w:rsid w:val="005B142A"/>
    <w:rsid w:val="005B2663"/>
    <w:rsid w:val="005B4A3D"/>
    <w:rsid w:val="005C117B"/>
    <w:rsid w:val="005D6059"/>
    <w:rsid w:val="005D73E4"/>
    <w:rsid w:val="005E0B03"/>
    <w:rsid w:val="005E2DA2"/>
    <w:rsid w:val="005F07CA"/>
    <w:rsid w:val="005F401A"/>
    <w:rsid w:val="0060503D"/>
    <w:rsid w:val="00611BE3"/>
    <w:rsid w:val="00613A1B"/>
    <w:rsid w:val="00626A95"/>
    <w:rsid w:val="00645DA4"/>
    <w:rsid w:val="00682A77"/>
    <w:rsid w:val="006960B2"/>
    <w:rsid w:val="00697F22"/>
    <w:rsid w:val="006A2C6E"/>
    <w:rsid w:val="006A36B9"/>
    <w:rsid w:val="006A505B"/>
    <w:rsid w:val="006A52FB"/>
    <w:rsid w:val="006B0FA9"/>
    <w:rsid w:val="006B14E7"/>
    <w:rsid w:val="006C12C0"/>
    <w:rsid w:val="006C415B"/>
    <w:rsid w:val="006D1F3B"/>
    <w:rsid w:val="006D521A"/>
    <w:rsid w:val="006E57E2"/>
    <w:rsid w:val="006F2E11"/>
    <w:rsid w:val="006F3782"/>
    <w:rsid w:val="0070087B"/>
    <w:rsid w:val="00706310"/>
    <w:rsid w:val="00711BC2"/>
    <w:rsid w:val="00717570"/>
    <w:rsid w:val="00727FAC"/>
    <w:rsid w:val="00731E07"/>
    <w:rsid w:val="00742173"/>
    <w:rsid w:val="00744371"/>
    <w:rsid w:val="007501A1"/>
    <w:rsid w:val="00764767"/>
    <w:rsid w:val="00796F07"/>
    <w:rsid w:val="007B35F7"/>
    <w:rsid w:val="007E16AD"/>
    <w:rsid w:val="007E3114"/>
    <w:rsid w:val="007E79AB"/>
    <w:rsid w:val="007F0028"/>
    <w:rsid w:val="007F433B"/>
    <w:rsid w:val="007F478A"/>
    <w:rsid w:val="00801058"/>
    <w:rsid w:val="0080219F"/>
    <w:rsid w:val="008046E2"/>
    <w:rsid w:val="008166B8"/>
    <w:rsid w:val="00825706"/>
    <w:rsid w:val="00827A76"/>
    <w:rsid w:val="00831298"/>
    <w:rsid w:val="008325B4"/>
    <w:rsid w:val="00832F7B"/>
    <w:rsid w:val="00851689"/>
    <w:rsid w:val="0085205D"/>
    <w:rsid w:val="00852F0C"/>
    <w:rsid w:val="0085561E"/>
    <w:rsid w:val="00856AA6"/>
    <w:rsid w:val="008703C4"/>
    <w:rsid w:val="00873030"/>
    <w:rsid w:val="00877FAD"/>
    <w:rsid w:val="0088185F"/>
    <w:rsid w:val="00891689"/>
    <w:rsid w:val="00892A41"/>
    <w:rsid w:val="00894607"/>
    <w:rsid w:val="00897B02"/>
    <w:rsid w:val="008A5FF2"/>
    <w:rsid w:val="008A7B05"/>
    <w:rsid w:val="008C18D9"/>
    <w:rsid w:val="008D6B7D"/>
    <w:rsid w:val="008E30E2"/>
    <w:rsid w:val="008E361C"/>
    <w:rsid w:val="008F4CD1"/>
    <w:rsid w:val="008F7552"/>
    <w:rsid w:val="009140E1"/>
    <w:rsid w:val="00916629"/>
    <w:rsid w:val="00917F21"/>
    <w:rsid w:val="009309C4"/>
    <w:rsid w:val="0093347B"/>
    <w:rsid w:val="009356E1"/>
    <w:rsid w:val="00935866"/>
    <w:rsid w:val="009359C1"/>
    <w:rsid w:val="0094004F"/>
    <w:rsid w:val="0094244D"/>
    <w:rsid w:val="00946088"/>
    <w:rsid w:val="0095388C"/>
    <w:rsid w:val="0095446A"/>
    <w:rsid w:val="00957E62"/>
    <w:rsid w:val="00963248"/>
    <w:rsid w:val="0096557B"/>
    <w:rsid w:val="00971632"/>
    <w:rsid w:val="00973755"/>
    <w:rsid w:val="00974149"/>
    <w:rsid w:val="00974E2B"/>
    <w:rsid w:val="00991A1E"/>
    <w:rsid w:val="00997359"/>
    <w:rsid w:val="009A1E2F"/>
    <w:rsid w:val="009A5584"/>
    <w:rsid w:val="009B1DA4"/>
    <w:rsid w:val="009B2714"/>
    <w:rsid w:val="009D6D2F"/>
    <w:rsid w:val="009E04D4"/>
    <w:rsid w:val="009E2F47"/>
    <w:rsid w:val="009E336D"/>
    <w:rsid w:val="009E4735"/>
    <w:rsid w:val="009E498C"/>
    <w:rsid w:val="009E5822"/>
    <w:rsid w:val="009E7ED8"/>
    <w:rsid w:val="009F02E2"/>
    <w:rsid w:val="009F21B6"/>
    <w:rsid w:val="009F4D12"/>
    <w:rsid w:val="009F72C8"/>
    <w:rsid w:val="009F76D9"/>
    <w:rsid w:val="00A004FB"/>
    <w:rsid w:val="00A20CA6"/>
    <w:rsid w:val="00A3297F"/>
    <w:rsid w:val="00A41BDE"/>
    <w:rsid w:val="00A43083"/>
    <w:rsid w:val="00A4354F"/>
    <w:rsid w:val="00A53CA1"/>
    <w:rsid w:val="00A5480D"/>
    <w:rsid w:val="00A5777A"/>
    <w:rsid w:val="00A57A5F"/>
    <w:rsid w:val="00A6287B"/>
    <w:rsid w:val="00A67A25"/>
    <w:rsid w:val="00A71B0E"/>
    <w:rsid w:val="00A8758B"/>
    <w:rsid w:val="00A94135"/>
    <w:rsid w:val="00AA357C"/>
    <w:rsid w:val="00AA6DAC"/>
    <w:rsid w:val="00AA716A"/>
    <w:rsid w:val="00AB1FA0"/>
    <w:rsid w:val="00AC3DC3"/>
    <w:rsid w:val="00AD6017"/>
    <w:rsid w:val="00AE15DC"/>
    <w:rsid w:val="00AE4530"/>
    <w:rsid w:val="00AE4598"/>
    <w:rsid w:val="00AE7D3B"/>
    <w:rsid w:val="00AF3370"/>
    <w:rsid w:val="00AF50F2"/>
    <w:rsid w:val="00B13DDE"/>
    <w:rsid w:val="00B232FD"/>
    <w:rsid w:val="00B40AF7"/>
    <w:rsid w:val="00B45B95"/>
    <w:rsid w:val="00B56CF4"/>
    <w:rsid w:val="00B62026"/>
    <w:rsid w:val="00B65609"/>
    <w:rsid w:val="00B850BF"/>
    <w:rsid w:val="00B87F82"/>
    <w:rsid w:val="00BA47F8"/>
    <w:rsid w:val="00BA50FA"/>
    <w:rsid w:val="00BA5481"/>
    <w:rsid w:val="00BA57C0"/>
    <w:rsid w:val="00BC14B6"/>
    <w:rsid w:val="00BD66D9"/>
    <w:rsid w:val="00BF3537"/>
    <w:rsid w:val="00BF47D2"/>
    <w:rsid w:val="00C004A0"/>
    <w:rsid w:val="00C02A15"/>
    <w:rsid w:val="00C25DD3"/>
    <w:rsid w:val="00C34B5B"/>
    <w:rsid w:val="00C36A73"/>
    <w:rsid w:val="00C57F53"/>
    <w:rsid w:val="00C600C4"/>
    <w:rsid w:val="00C610CD"/>
    <w:rsid w:val="00C61373"/>
    <w:rsid w:val="00C62C20"/>
    <w:rsid w:val="00C71012"/>
    <w:rsid w:val="00C72EE2"/>
    <w:rsid w:val="00C77B5B"/>
    <w:rsid w:val="00C92A71"/>
    <w:rsid w:val="00CA2864"/>
    <w:rsid w:val="00CA57FC"/>
    <w:rsid w:val="00CA7438"/>
    <w:rsid w:val="00CA7BC6"/>
    <w:rsid w:val="00CA7BCD"/>
    <w:rsid w:val="00CB6D68"/>
    <w:rsid w:val="00CD110C"/>
    <w:rsid w:val="00CD7038"/>
    <w:rsid w:val="00CE5203"/>
    <w:rsid w:val="00CF266E"/>
    <w:rsid w:val="00CF2725"/>
    <w:rsid w:val="00CF2B18"/>
    <w:rsid w:val="00D01AE1"/>
    <w:rsid w:val="00D219E4"/>
    <w:rsid w:val="00D35F7A"/>
    <w:rsid w:val="00D40834"/>
    <w:rsid w:val="00D5334F"/>
    <w:rsid w:val="00D60243"/>
    <w:rsid w:val="00D67053"/>
    <w:rsid w:val="00D720C6"/>
    <w:rsid w:val="00D72F36"/>
    <w:rsid w:val="00D95EE4"/>
    <w:rsid w:val="00DC2829"/>
    <w:rsid w:val="00DD6DB7"/>
    <w:rsid w:val="00DE03F4"/>
    <w:rsid w:val="00DF3E22"/>
    <w:rsid w:val="00DF5D1D"/>
    <w:rsid w:val="00E00B79"/>
    <w:rsid w:val="00E0337B"/>
    <w:rsid w:val="00E04A59"/>
    <w:rsid w:val="00E04CC6"/>
    <w:rsid w:val="00E23AC3"/>
    <w:rsid w:val="00E25189"/>
    <w:rsid w:val="00E3171B"/>
    <w:rsid w:val="00E3765F"/>
    <w:rsid w:val="00E40A90"/>
    <w:rsid w:val="00E47FDB"/>
    <w:rsid w:val="00E52FBE"/>
    <w:rsid w:val="00E70C76"/>
    <w:rsid w:val="00E72256"/>
    <w:rsid w:val="00E73021"/>
    <w:rsid w:val="00E76963"/>
    <w:rsid w:val="00E9151A"/>
    <w:rsid w:val="00E9500A"/>
    <w:rsid w:val="00EA7141"/>
    <w:rsid w:val="00EB3183"/>
    <w:rsid w:val="00EC089C"/>
    <w:rsid w:val="00ED2614"/>
    <w:rsid w:val="00ED721B"/>
    <w:rsid w:val="00EE0C7D"/>
    <w:rsid w:val="00EE193F"/>
    <w:rsid w:val="00EE7027"/>
    <w:rsid w:val="00EF44CF"/>
    <w:rsid w:val="00F024EE"/>
    <w:rsid w:val="00F033EE"/>
    <w:rsid w:val="00F0768C"/>
    <w:rsid w:val="00F10231"/>
    <w:rsid w:val="00F2374B"/>
    <w:rsid w:val="00F23EFA"/>
    <w:rsid w:val="00F26242"/>
    <w:rsid w:val="00F31947"/>
    <w:rsid w:val="00F34D1A"/>
    <w:rsid w:val="00F360BD"/>
    <w:rsid w:val="00F40689"/>
    <w:rsid w:val="00F4535D"/>
    <w:rsid w:val="00F453EF"/>
    <w:rsid w:val="00F50BF9"/>
    <w:rsid w:val="00F56A2D"/>
    <w:rsid w:val="00F6285F"/>
    <w:rsid w:val="00F71DB0"/>
    <w:rsid w:val="00F76014"/>
    <w:rsid w:val="00F826CF"/>
    <w:rsid w:val="00F86106"/>
    <w:rsid w:val="00F94CD6"/>
    <w:rsid w:val="00FA1803"/>
    <w:rsid w:val="00FD6F71"/>
    <w:rsid w:val="00FE3F75"/>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6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FootnoteText">
    <w:name w:val="footnote text"/>
    <w:basedOn w:val="Normal"/>
    <w:link w:val="FootnoteTextChar"/>
    <w:semiHidden/>
    <w:rsid w:val="00DF5D1D"/>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DF5D1D"/>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5295</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64</cp:revision>
  <dcterms:created xsi:type="dcterms:W3CDTF">2023-02-16T10:46:00Z</dcterms:created>
  <dcterms:modified xsi:type="dcterms:W3CDTF">2023-08-08T14:19:00Z</dcterms:modified>
</cp:coreProperties>
</file>